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BB513" w14:textId="77777777" w:rsidR="00CD08FD" w:rsidRPr="00CD08FD" w:rsidRDefault="00CE128C" w:rsidP="00CE128C">
      <w:pPr>
        <w:tabs>
          <w:tab w:val="center" w:pos="4680"/>
          <w:tab w:val="left" w:pos="6584"/>
        </w:tabs>
        <w:jc w:val="both"/>
        <w:rPr>
          <w:rFonts w:ascii="Times New Roman" w:hAnsi="Times New Roman" w:cs="Times New Roman"/>
          <w:b/>
          <w:sz w:val="28"/>
          <w:szCs w:val="28"/>
          <w:u w:val="single"/>
        </w:rPr>
      </w:pPr>
      <w:r>
        <w:rPr>
          <w:rFonts w:ascii="Times New Roman" w:hAnsi="Times New Roman" w:cs="Times New Roman"/>
          <w:b/>
          <w:sz w:val="28"/>
          <w:szCs w:val="28"/>
        </w:rPr>
        <w:tab/>
        <w:t xml:space="preserve">          </w:t>
      </w:r>
      <w:r w:rsidR="00CD08FD" w:rsidRPr="00CD08FD">
        <w:rPr>
          <w:rFonts w:ascii="Times New Roman" w:hAnsi="Times New Roman" w:cs="Times New Roman"/>
          <w:b/>
          <w:sz w:val="28"/>
          <w:szCs w:val="28"/>
          <w:u w:val="single"/>
        </w:rPr>
        <w:t>Modal Fluidity in Yes’ “Gates of Delirium”</w:t>
      </w:r>
    </w:p>
    <w:p w14:paraId="3DB2D0B8" w14:textId="05C7F288" w:rsidR="00D26C9E" w:rsidRPr="00FB37ED" w:rsidRDefault="00CD08FD" w:rsidP="00CE128C">
      <w:pPr>
        <w:tabs>
          <w:tab w:val="center" w:pos="4680"/>
          <w:tab w:val="left" w:pos="6584"/>
        </w:tabs>
        <w:jc w:val="both"/>
        <w:rPr>
          <w:rFonts w:ascii="Times New Roman" w:hAnsi="Times New Roman" w:cs="Times New Roman"/>
          <w:sz w:val="24"/>
          <w:szCs w:val="24"/>
        </w:rPr>
      </w:pPr>
      <w:r>
        <w:rPr>
          <w:rFonts w:ascii="Times New Roman" w:hAnsi="Times New Roman" w:cs="Times New Roman"/>
          <w:b/>
          <w:sz w:val="28"/>
          <w:szCs w:val="28"/>
        </w:rPr>
        <w:tab/>
      </w:r>
      <w:r w:rsidR="004F50AB" w:rsidRPr="00FB37ED">
        <w:rPr>
          <w:rFonts w:ascii="Times New Roman" w:hAnsi="Times New Roman" w:cs="Times New Roman"/>
          <w:sz w:val="24"/>
          <w:szCs w:val="24"/>
        </w:rPr>
        <w:t xml:space="preserve">The music of </w:t>
      </w:r>
      <w:r w:rsidR="004F50AB" w:rsidRPr="00FB37ED">
        <w:rPr>
          <w:rFonts w:ascii="Times New Roman" w:hAnsi="Times New Roman" w:cs="Times New Roman"/>
          <w:i/>
          <w:sz w:val="24"/>
          <w:szCs w:val="24"/>
        </w:rPr>
        <w:t>Yes</w:t>
      </w:r>
      <w:r w:rsidR="004F50AB" w:rsidRPr="00FB37ED">
        <w:rPr>
          <w:rFonts w:ascii="Times New Roman" w:hAnsi="Times New Roman" w:cs="Times New Roman"/>
          <w:sz w:val="24"/>
          <w:szCs w:val="24"/>
        </w:rPr>
        <w:t xml:space="preserve">, a progressive rock band from the 1970s, is considered a staple in the mental diet of the progressive rock connoisseur.  Both musically and lyrically intriguing, </w:t>
      </w:r>
      <w:r w:rsidR="004F50AB" w:rsidRPr="00FB37ED">
        <w:rPr>
          <w:rFonts w:ascii="Times New Roman" w:hAnsi="Times New Roman" w:cs="Times New Roman"/>
          <w:i/>
          <w:sz w:val="24"/>
          <w:szCs w:val="24"/>
        </w:rPr>
        <w:t>Yes</w:t>
      </w:r>
      <w:r w:rsidR="004F50AB" w:rsidRPr="00FB37ED">
        <w:rPr>
          <w:rFonts w:ascii="Times New Roman" w:hAnsi="Times New Roman" w:cs="Times New Roman"/>
          <w:sz w:val="24"/>
          <w:szCs w:val="24"/>
        </w:rPr>
        <w:t xml:space="preserve"> not only delves into deep issues such as spirituality and morality—often using archaic imagery and allusions to fictional epics—but also creates colossal tapestries of music through intertwining rhythms, melodies, and unexpected (yet pleasing) modulations.  </w:t>
      </w:r>
      <w:r w:rsidR="00202D56" w:rsidRPr="00FB37ED">
        <w:rPr>
          <w:rFonts w:ascii="Times New Roman" w:hAnsi="Times New Roman" w:cs="Times New Roman"/>
          <w:sz w:val="24"/>
          <w:szCs w:val="24"/>
        </w:rPr>
        <w:t xml:space="preserve">As with many </w:t>
      </w:r>
      <w:r w:rsidR="00202D56" w:rsidRPr="00FB37ED">
        <w:rPr>
          <w:rFonts w:ascii="Times New Roman" w:hAnsi="Times New Roman" w:cs="Times New Roman"/>
          <w:i/>
          <w:sz w:val="24"/>
          <w:szCs w:val="24"/>
        </w:rPr>
        <w:t xml:space="preserve">Yes </w:t>
      </w:r>
      <w:r w:rsidR="00202D56" w:rsidRPr="00FB37ED">
        <w:rPr>
          <w:rFonts w:ascii="Times New Roman" w:hAnsi="Times New Roman" w:cs="Times New Roman"/>
          <w:sz w:val="24"/>
          <w:szCs w:val="24"/>
        </w:rPr>
        <w:t xml:space="preserve">songs, the </w:t>
      </w:r>
      <w:r w:rsidR="004D219B" w:rsidRPr="00FB37ED">
        <w:rPr>
          <w:rFonts w:ascii="Times New Roman" w:hAnsi="Times New Roman" w:cs="Times New Roman"/>
          <w:sz w:val="24"/>
          <w:szCs w:val="24"/>
        </w:rPr>
        <w:t>lyrics of the twenty-two minute</w:t>
      </w:r>
      <w:r w:rsidR="00202D56" w:rsidRPr="00FB37ED">
        <w:rPr>
          <w:rFonts w:ascii="Times New Roman" w:hAnsi="Times New Roman" w:cs="Times New Roman"/>
          <w:sz w:val="24"/>
          <w:szCs w:val="24"/>
        </w:rPr>
        <w:t xml:space="preserve"> long work “Gates of Delirium” contains allusions to spiritual warfare and the end of the world, and references a massive battle against demons and forces of evil (reflected strongly in the music of the work). </w:t>
      </w:r>
      <w:r w:rsidR="004F50AB" w:rsidRPr="00FB37ED">
        <w:rPr>
          <w:rFonts w:ascii="Times New Roman" w:hAnsi="Times New Roman" w:cs="Times New Roman"/>
          <w:sz w:val="24"/>
          <w:szCs w:val="24"/>
        </w:rPr>
        <w:t xml:space="preserve">This </w:t>
      </w:r>
      <w:r w:rsidR="00202D56" w:rsidRPr="00FB37ED">
        <w:rPr>
          <w:rFonts w:ascii="Times New Roman" w:hAnsi="Times New Roman" w:cs="Times New Roman"/>
          <w:sz w:val="24"/>
          <w:szCs w:val="24"/>
        </w:rPr>
        <w:t xml:space="preserve">paper </w:t>
      </w:r>
      <w:r w:rsidR="004F50AB" w:rsidRPr="00FB37ED">
        <w:rPr>
          <w:rFonts w:ascii="Times New Roman" w:hAnsi="Times New Roman" w:cs="Times New Roman"/>
          <w:sz w:val="24"/>
          <w:szCs w:val="24"/>
        </w:rPr>
        <w:t xml:space="preserve">will explore passages </w:t>
      </w:r>
      <w:r w:rsidR="000A0A1B" w:rsidRPr="00FB37ED">
        <w:rPr>
          <w:rFonts w:ascii="Times New Roman" w:hAnsi="Times New Roman" w:cs="Times New Roman"/>
          <w:sz w:val="24"/>
          <w:szCs w:val="24"/>
        </w:rPr>
        <w:t xml:space="preserve">of </w:t>
      </w:r>
      <w:r w:rsidR="004F50AB" w:rsidRPr="00FB37ED">
        <w:rPr>
          <w:rFonts w:ascii="Times New Roman" w:hAnsi="Times New Roman" w:cs="Times New Roman"/>
          <w:sz w:val="24"/>
          <w:szCs w:val="24"/>
        </w:rPr>
        <w:t xml:space="preserve">“Gates of Delirium,” and </w:t>
      </w:r>
      <w:r w:rsidR="00923D99" w:rsidRPr="00FB37ED">
        <w:rPr>
          <w:rFonts w:ascii="Times New Roman" w:hAnsi="Times New Roman" w:cs="Times New Roman"/>
          <w:sz w:val="24"/>
          <w:szCs w:val="24"/>
        </w:rPr>
        <w:t xml:space="preserve">use several examples to </w:t>
      </w:r>
      <w:r w:rsidR="004F50AB" w:rsidRPr="00FB37ED">
        <w:rPr>
          <w:rFonts w:ascii="Times New Roman" w:hAnsi="Times New Roman" w:cs="Times New Roman"/>
          <w:sz w:val="24"/>
          <w:szCs w:val="24"/>
        </w:rPr>
        <w:t xml:space="preserve">examine how </w:t>
      </w:r>
      <w:r w:rsidR="004F50AB" w:rsidRPr="00FB37ED">
        <w:rPr>
          <w:rFonts w:ascii="Times New Roman" w:hAnsi="Times New Roman" w:cs="Times New Roman"/>
          <w:i/>
          <w:sz w:val="24"/>
          <w:szCs w:val="24"/>
        </w:rPr>
        <w:t>Yes</w:t>
      </w:r>
      <w:r w:rsidR="004F50AB" w:rsidRPr="00FB37ED">
        <w:rPr>
          <w:rFonts w:ascii="Times New Roman" w:hAnsi="Times New Roman" w:cs="Times New Roman"/>
          <w:sz w:val="24"/>
          <w:szCs w:val="24"/>
        </w:rPr>
        <w:t xml:space="preserve"> uses closely related modalities </w:t>
      </w:r>
      <w:r w:rsidR="00D57233" w:rsidRPr="00FB37ED">
        <w:rPr>
          <w:rFonts w:ascii="Times New Roman" w:hAnsi="Times New Roman" w:cs="Times New Roman"/>
          <w:sz w:val="24"/>
          <w:szCs w:val="24"/>
        </w:rPr>
        <w:t xml:space="preserve">and Neo-Riemannian techniques </w:t>
      </w:r>
      <w:r w:rsidR="004F50AB" w:rsidRPr="00FB37ED">
        <w:rPr>
          <w:rFonts w:ascii="Times New Roman" w:hAnsi="Times New Roman" w:cs="Times New Roman"/>
          <w:sz w:val="24"/>
          <w:szCs w:val="24"/>
        </w:rPr>
        <w:t xml:space="preserve">to smooth over transitions between sections and to reflect the </w:t>
      </w:r>
      <w:r w:rsidR="00D26C9E" w:rsidRPr="00FB37ED">
        <w:rPr>
          <w:rFonts w:ascii="Times New Roman" w:hAnsi="Times New Roman" w:cs="Times New Roman"/>
          <w:sz w:val="24"/>
          <w:szCs w:val="24"/>
        </w:rPr>
        <w:t xml:space="preserve">tone </w:t>
      </w:r>
      <w:r w:rsidR="004F50AB" w:rsidRPr="00FB37ED">
        <w:rPr>
          <w:rFonts w:ascii="Times New Roman" w:hAnsi="Times New Roman" w:cs="Times New Roman"/>
          <w:sz w:val="24"/>
          <w:szCs w:val="24"/>
        </w:rPr>
        <w:t>of the lyrics.</w:t>
      </w:r>
    </w:p>
    <w:p w14:paraId="0FFDE5FC" w14:textId="77777777" w:rsidR="00C41828" w:rsidRPr="00FB37ED" w:rsidRDefault="00B948A2" w:rsidP="00B948A2">
      <w:pPr>
        <w:ind w:firstLine="720"/>
        <w:rPr>
          <w:rFonts w:ascii="Times New Roman" w:hAnsi="Times New Roman" w:cs="Times New Roman"/>
          <w:sz w:val="24"/>
          <w:szCs w:val="24"/>
        </w:rPr>
      </w:pPr>
      <w:r w:rsidRPr="00FB37ED">
        <w:rPr>
          <w:rFonts w:ascii="Times New Roman" w:hAnsi="Times New Roman" w:cs="Times New Roman"/>
          <w:i/>
          <w:sz w:val="24"/>
          <w:szCs w:val="24"/>
        </w:rPr>
        <w:t>Yes</w:t>
      </w:r>
      <w:r w:rsidRPr="00FB37ED">
        <w:rPr>
          <w:rFonts w:ascii="Times New Roman" w:hAnsi="Times New Roman" w:cs="Times New Roman"/>
          <w:sz w:val="24"/>
          <w:szCs w:val="24"/>
        </w:rPr>
        <w:t xml:space="preserve"> favors modes centered on the pitches D, E, G, and A in “Gates of Delirium”, and the relationship between these pitches can be seen both in the beginning of the piece as well as the end. These pitches are all a part of the “guitar pentatonic collection” which Brett Clement (author of the article “Scale systems and large-scale form in the music of Yes”) notes that </w:t>
      </w:r>
      <w:r w:rsidRPr="00FB37ED">
        <w:rPr>
          <w:rFonts w:ascii="Times New Roman" w:hAnsi="Times New Roman" w:cs="Times New Roman"/>
          <w:i/>
          <w:sz w:val="24"/>
          <w:szCs w:val="24"/>
        </w:rPr>
        <w:t>Yes</w:t>
      </w:r>
      <w:r w:rsidRPr="00FB37ED">
        <w:rPr>
          <w:rFonts w:ascii="Times New Roman" w:hAnsi="Times New Roman" w:cs="Times New Roman"/>
          <w:sz w:val="24"/>
          <w:szCs w:val="24"/>
        </w:rPr>
        <w:t xml:space="preserve"> is particularly fond of using in their pieces.</w:t>
      </w:r>
      <w:r w:rsidRPr="00FB37ED">
        <w:rPr>
          <w:rStyle w:val="FootnoteReference"/>
          <w:rFonts w:ascii="Times New Roman" w:hAnsi="Times New Roman" w:cs="Times New Roman"/>
          <w:sz w:val="24"/>
          <w:szCs w:val="24"/>
        </w:rPr>
        <w:footnoteReference w:id="1"/>
      </w:r>
      <w:r w:rsidRPr="00FB37ED">
        <w:rPr>
          <w:rFonts w:ascii="Times New Roman" w:hAnsi="Times New Roman" w:cs="Times New Roman"/>
          <w:sz w:val="24"/>
          <w:szCs w:val="24"/>
        </w:rPr>
        <w:t xml:space="preserve">  The introduction of the work centers on D Ionian, with heavy use of the second scale degree throughout the melody; in fact, Clement argues that the introduction employs E Dorian, resolving to D Ionian at 2:12 (the secti</w:t>
      </w:r>
      <w:r w:rsidR="00202D56" w:rsidRPr="00FB37ED">
        <w:rPr>
          <w:rFonts w:ascii="Times New Roman" w:hAnsi="Times New Roman" w:cs="Times New Roman"/>
          <w:sz w:val="24"/>
          <w:szCs w:val="24"/>
        </w:rPr>
        <w:t>on I’ve labeled section B in Table 1</w:t>
      </w:r>
      <w:r w:rsidRPr="00FB37ED">
        <w:rPr>
          <w:rFonts w:ascii="Times New Roman" w:hAnsi="Times New Roman" w:cs="Times New Roman"/>
          <w:sz w:val="24"/>
          <w:szCs w:val="24"/>
        </w:rPr>
        <w:t xml:space="preserve"> below).  In section B</w:t>
      </w:r>
      <w:r w:rsidR="00923D99" w:rsidRPr="00FB37ED">
        <w:rPr>
          <w:rFonts w:ascii="Times New Roman" w:hAnsi="Times New Roman" w:cs="Times New Roman"/>
          <w:sz w:val="24"/>
          <w:szCs w:val="24"/>
        </w:rPr>
        <w:t>, while we are still in D Ionian</w:t>
      </w:r>
      <w:r w:rsidRPr="00FB37ED">
        <w:rPr>
          <w:rFonts w:ascii="Times New Roman" w:hAnsi="Times New Roman" w:cs="Times New Roman"/>
          <w:sz w:val="24"/>
          <w:szCs w:val="24"/>
        </w:rPr>
        <w:t xml:space="preserve">, </w:t>
      </w:r>
      <w:r w:rsidR="00202D56" w:rsidRPr="00FB37ED">
        <w:rPr>
          <w:rFonts w:ascii="Times New Roman" w:hAnsi="Times New Roman" w:cs="Times New Roman"/>
          <w:sz w:val="24"/>
          <w:szCs w:val="24"/>
        </w:rPr>
        <w:t xml:space="preserve">the lyrics </w:t>
      </w:r>
      <w:r w:rsidR="00A53F92" w:rsidRPr="00FB37ED">
        <w:rPr>
          <w:rFonts w:ascii="Times New Roman" w:hAnsi="Times New Roman" w:cs="Times New Roman"/>
          <w:sz w:val="24"/>
          <w:szCs w:val="24"/>
        </w:rPr>
        <w:t xml:space="preserve">enter for the first time with the words “Stand and fight, we do consider, reminded of an inner pact between us, that’s </w:t>
      </w:r>
      <w:r w:rsidR="00A53F92" w:rsidRPr="00FB37ED">
        <w:rPr>
          <w:rFonts w:ascii="Times New Roman" w:hAnsi="Times New Roman" w:cs="Times New Roman"/>
          <w:sz w:val="24"/>
          <w:szCs w:val="24"/>
        </w:rPr>
        <w:lastRenderedPageBreak/>
        <w:t xml:space="preserve">seen as we go.”  The first two stanzas contain similar content, implying that the character (or author) and his comrades have not yet entered </w:t>
      </w:r>
      <w:r w:rsidR="00923D99" w:rsidRPr="00FB37ED">
        <w:rPr>
          <w:rFonts w:ascii="Times New Roman" w:hAnsi="Times New Roman" w:cs="Times New Roman"/>
          <w:sz w:val="24"/>
          <w:szCs w:val="24"/>
        </w:rPr>
        <w:t xml:space="preserve">the figurative </w:t>
      </w:r>
      <w:r w:rsidR="00A53F92" w:rsidRPr="00FB37ED">
        <w:rPr>
          <w:rFonts w:ascii="Times New Roman" w:hAnsi="Times New Roman" w:cs="Times New Roman"/>
          <w:sz w:val="24"/>
          <w:szCs w:val="24"/>
        </w:rPr>
        <w:t>battle, but are rather considering it and perhaps even debating it</w:t>
      </w:r>
      <w:r w:rsidR="00B509DB" w:rsidRPr="00FB37ED">
        <w:rPr>
          <w:rFonts w:ascii="Times New Roman" w:hAnsi="Times New Roman" w:cs="Times New Roman"/>
          <w:sz w:val="24"/>
          <w:szCs w:val="24"/>
        </w:rPr>
        <w:t xml:space="preserve">.  </w:t>
      </w:r>
      <w:r w:rsidR="00A53F92" w:rsidRPr="00FB37ED">
        <w:rPr>
          <w:rFonts w:ascii="Times New Roman" w:hAnsi="Times New Roman" w:cs="Times New Roman"/>
          <w:sz w:val="24"/>
          <w:szCs w:val="24"/>
        </w:rPr>
        <w:t xml:space="preserve">Throughout section B, </w:t>
      </w:r>
      <w:r w:rsidRPr="00FB37ED">
        <w:rPr>
          <w:rFonts w:ascii="Times New Roman" w:hAnsi="Times New Roman" w:cs="Times New Roman"/>
          <w:i/>
          <w:sz w:val="24"/>
          <w:szCs w:val="24"/>
        </w:rPr>
        <w:t>Yes</w:t>
      </w:r>
      <w:r w:rsidRPr="00FB37ED">
        <w:rPr>
          <w:rFonts w:ascii="Times New Roman" w:hAnsi="Times New Roman" w:cs="Times New Roman"/>
          <w:sz w:val="24"/>
          <w:szCs w:val="24"/>
        </w:rPr>
        <w:t xml:space="preserve"> makes heavy use of the G major chord, introducing the section with it and using instances of C major to imply G Ionian until we get our D major chord at 2:37 (on the word “go”</w:t>
      </w:r>
      <w:r w:rsidR="00A53F92" w:rsidRPr="00FB37ED">
        <w:rPr>
          <w:rFonts w:ascii="Times New Roman" w:hAnsi="Times New Roman" w:cs="Times New Roman"/>
          <w:sz w:val="24"/>
          <w:szCs w:val="24"/>
        </w:rPr>
        <w:t xml:space="preserve"> of the first stanza).  </w:t>
      </w:r>
      <w:r w:rsidRPr="00FB37ED">
        <w:rPr>
          <w:rFonts w:ascii="Times New Roman" w:hAnsi="Times New Roman" w:cs="Times New Roman"/>
          <w:sz w:val="24"/>
          <w:szCs w:val="24"/>
        </w:rPr>
        <w:t>Section C (beginning at 3:00</w:t>
      </w:r>
      <w:r w:rsidR="00A53F92" w:rsidRPr="00FB37ED">
        <w:rPr>
          <w:rFonts w:ascii="Times New Roman" w:hAnsi="Times New Roman" w:cs="Times New Roman"/>
          <w:sz w:val="24"/>
          <w:szCs w:val="24"/>
        </w:rPr>
        <w:t xml:space="preserve"> and following the first two stanzas</w:t>
      </w:r>
      <w:r w:rsidRPr="00FB37ED">
        <w:rPr>
          <w:rFonts w:ascii="Times New Roman" w:hAnsi="Times New Roman" w:cs="Times New Roman"/>
          <w:sz w:val="24"/>
          <w:szCs w:val="24"/>
        </w:rPr>
        <w:t>) is where we f</w:t>
      </w:r>
      <w:r w:rsidR="007C0846" w:rsidRPr="00FB37ED">
        <w:rPr>
          <w:rFonts w:ascii="Times New Roman" w:hAnsi="Times New Roman" w:cs="Times New Roman"/>
          <w:sz w:val="24"/>
          <w:szCs w:val="24"/>
        </w:rPr>
        <w:t>irst get our A Aeolian modality</w:t>
      </w:r>
      <w:r w:rsidR="00202D56" w:rsidRPr="00FB37ED">
        <w:rPr>
          <w:rFonts w:ascii="Times New Roman" w:hAnsi="Times New Roman" w:cs="Times New Roman"/>
          <w:sz w:val="24"/>
          <w:szCs w:val="24"/>
        </w:rPr>
        <w:t>, as well as where the lyrics begin to re</w:t>
      </w:r>
      <w:r w:rsidR="00A53F92" w:rsidRPr="00FB37ED">
        <w:rPr>
          <w:rFonts w:ascii="Times New Roman" w:hAnsi="Times New Roman" w:cs="Times New Roman"/>
          <w:sz w:val="24"/>
          <w:szCs w:val="24"/>
        </w:rPr>
        <w:t xml:space="preserve">flect </w:t>
      </w:r>
      <w:r w:rsidR="00E54B27" w:rsidRPr="00FB37ED">
        <w:rPr>
          <w:rFonts w:ascii="Times New Roman" w:hAnsi="Times New Roman" w:cs="Times New Roman"/>
          <w:sz w:val="24"/>
          <w:szCs w:val="24"/>
        </w:rPr>
        <w:t xml:space="preserve">conviction and </w:t>
      </w:r>
      <w:r w:rsidR="00202D56" w:rsidRPr="00FB37ED">
        <w:rPr>
          <w:rFonts w:ascii="Times New Roman" w:hAnsi="Times New Roman" w:cs="Times New Roman"/>
          <w:sz w:val="24"/>
          <w:szCs w:val="24"/>
        </w:rPr>
        <w:t xml:space="preserve">action instead of </w:t>
      </w:r>
      <w:r w:rsidR="00A53F92" w:rsidRPr="00FB37ED">
        <w:rPr>
          <w:rFonts w:ascii="Times New Roman" w:hAnsi="Times New Roman" w:cs="Times New Roman"/>
          <w:sz w:val="24"/>
          <w:szCs w:val="24"/>
        </w:rPr>
        <w:t>deliberation</w:t>
      </w:r>
      <w:r w:rsidR="007C0846" w:rsidRPr="00FB37ED">
        <w:rPr>
          <w:rFonts w:ascii="Times New Roman" w:hAnsi="Times New Roman" w:cs="Times New Roman"/>
          <w:sz w:val="24"/>
          <w:szCs w:val="24"/>
        </w:rPr>
        <w:t xml:space="preserve"> with the words “Choose and renounce, throwing chains to the floor.”</w:t>
      </w:r>
      <w:r w:rsidR="00C41828" w:rsidRPr="00FB37ED">
        <w:rPr>
          <w:rFonts w:ascii="Times New Roman" w:hAnsi="Times New Roman" w:cs="Times New Roman"/>
          <w:sz w:val="24"/>
          <w:szCs w:val="24"/>
        </w:rPr>
        <w:t xml:space="preserve">  The lines following suggest an imminent and graphic struggle; with the words “Kill or be</w:t>
      </w:r>
      <w:r w:rsidR="00113D03" w:rsidRPr="00FB37ED">
        <w:rPr>
          <w:rFonts w:ascii="Times New Roman" w:hAnsi="Times New Roman" w:cs="Times New Roman"/>
          <w:sz w:val="24"/>
          <w:szCs w:val="24"/>
        </w:rPr>
        <w:t xml:space="preserve"> k</w:t>
      </w:r>
      <w:r w:rsidR="00C41828" w:rsidRPr="00FB37ED">
        <w:rPr>
          <w:rFonts w:ascii="Times New Roman" w:hAnsi="Times New Roman" w:cs="Times New Roman"/>
          <w:sz w:val="24"/>
          <w:szCs w:val="24"/>
        </w:rPr>
        <w:t xml:space="preserve">illing,” we are being told that it is not merely a matter of choosing and renouncing, but also a matter of sacrifice and turmoil to defend what is good against evil. </w:t>
      </w:r>
    </w:p>
    <w:p w14:paraId="1A6C9E6F" w14:textId="77777777" w:rsidR="00B948A2" w:rsidRPr="00FB37ED" w:rsidRDefault="00C41828" w:rsidP="00B509DB">
      <w:pPr>
        <w:ind w:firstLine="720"/>
        <w:rPr>
          <w:rFonts w:ascii="Times New Roman" w:hAnsi="Times New Roman" w:cs="Times New Roman"/>
          <w:sz w:val="24"/>
          <w:szCs w:val="24"/>
        </w:rPr>
      </w:pPr>
      <w:r w:rsidRPr="00FB37ED">
        <w:rPr>
          <w:rFonts w:ascii="Times New Roman" w:hAnsi="Times New Roman" w:cs="Times New Roman"/>
          <w:sz w:val="24"/>
          <w:szCs w:val="24"/>
        </w:rPr>
        <w:t>Using Neo-Riemannian theory, we find that the quickest way to reach A Aeolian from D Ionian is to perform a PRL transformation, which takes us from D major to D minor, to F major, to A minor.  However,</w:t>
      </w:r>
      <w:r w:rsidR="00382470" w:rsidRPr="00FB37ED">
        <w:rPr>
          <w:rFonts w:ascii="Times New Roman" w:hAnsi="Times New Roman" w:cs="Times New Roman"/>
          <w:sz w:val="24"/>
          <w:szCs w:val="24"/>
        </w:rPr>
        <w:t xml:space="preserve"> at this point in the song, the guitar and bass are playing single-note melodic lines in counterpoint, almost like a 5-second fugue.  Thus, with only two notes being played at any given time, we do not get the full chords necessary to define triads; nevertheless,</w:t>
      </w:r>
      <w:r w:rsidRPr="00FB37ED">
        <w:rPr>
          <w:rFonts w:ascii="Times New Roman" w:hAnsi="Times New Roman" w:cs="Times New Roman"/>
          <w:sz w:val="24"/>
          <w:szCs w:val="24"/>
        </w:rPr>
        <w:t xml:space="preserve"> </w:t>
      </w:r>
      <w:r w:rsidRPr="00FB37ED">
        <w:rPr>
          <w:rFonts w:ascii="Times New Roman" w:hAnsi="Times New Roman" w:cs="Times New Roman"/>
          <w:i/>
          <w:sz w:val="24"/>
          <w:szCs w:val="24"/>
        </w:rPr>
        <w:t>Yes</w:t>
      </w:r>
      <w:r w:rsidR="004D219B" w:rsidRPr="00FB37ED">
        <w:rPr>
          <w:rFonts w:ascii="Times New Roman" w:hAnsi="Times New Roman" w:cs="Times New Roman"/>
          <w:sz w:val="24"/>
          <w:szCs w:val="24"/>
        </w:rPr>
        <w:t xml:space="preserve"> implies certain chords used</w:t>
      </w:r>
      <w:r w:rsidR="00382470" w:rsidRPr="00FB37ED">
        <w:rPr>
          <w:rFonts w:ascii="Times New Roman" w:hAnsi="Times New Roman" w:cs="Times New Roman"/>
          <w:sz w:val="24"/>
          <w:szCs w:val="24"/>
        </w:rPr>
        <w:t xml:space="preserve"> these melodic lines</w:t>
      </w:r>
      <w:r w:rsidR="00CA5010" w:rsidRPr="00FB37ED">
        <w:rPr>
          <w:rFonts w:ascii="Times New Roman" w:hAnsi="Times New Roman" w:cs="Times New Roman"/>
          <w:sz w:val="24"/>
          <w:szCs w:val="24"/>
        </w:rPr>
        <w:t xml:space="preserve">, as seen on the slide.  </w:t>
      </w:r>
      <w:r w:rsidR="00B509DB" w:rsidRPr="00FB37ED">
        <w:rPr>
          <w:rFonts w:ascii="Times New Roman" w:hAnsi="Times New Roman" w:cs="Times New Roman"/>
          <w:sz w:val="24"/>
          <w:szCs w:val="24"/>
        </w:rPr>
        <w:t xml:space="preserve">The ascending pattern in the electric guitar contains a minor third that implies D minor, the result of a P transformation.  Coupled with an A in the bass as a passing note, the C in the electric guitar and the F in the bass (which swap instruments in the following measures) imply the F major chord, the result of the R transformation.  Finally, the L transformation is </w:t>
      </w:r>
      <w:r w:rsidR="004A046D" w:rsidRPr="00FB37ED">
        <w:rPr>
          <w:rFonts w:ascii="Times New Roman" w:hAnsi="Times New Roman" w:cs="Times New Roman"/>
          <w:sz w:val="24"/>
          <w:szCs w:val="24"/>
        </w:rPr>
        <w:t xml:space="preserve">implied </w:t>
      </w:r>
      <w:r w:rsidR="00B509DB" w:rsidRPr="00FB37ED">
        <w:rPr>
          <w:rFonts w:ascii="Times New Roman" w:hAnsi="Times New Roman" w:cs="Times New Roman"/>
          <w:sz w:val="24"/>
          <w:szCs w:val="24"/>
        </w:rPr>
        <w:t xml:space="preserve">as </w:t>
      </w:r>
      <w:r w:rsidR="004A046D" w:rsidRPr="00FB37ED">
        <w:rPr>
          <w:rFonts w:ascii="Times New Roman" w:hAnsi="Times New Roman" w:cs="Times New Roman"/>
          <w:sz w:val="24"/>
          <w:szCs w:val="24"/>
        </w:rPr>
        <w:t xml:space="preserve">we resolve to A minor on the word “Choose.”  </w:t>
      </w:r>
      <w:r w:rsidR="003D6694" w:rsidRPr="00FB37ED">
        <w:rPr>
          <w:rFonts w:ascii="Times New Roman" w:hAnsi="Times New Roman" w:cs="Times New Roman"/>
          <w:sz w:val="24"/>
          <w:szCs w:val="24"/>
        </w:rPr>
        <w:t>In addition to using</w:t>
      </w:r>
      <w:r w:rsidR="00CA5010" w:rsidRPr="00FB37ED">
        <w:rPr>
          <w:rFonts w:ascii="Times New Roman" w:hAnsi="Times New Roman" w:cs="Times New Roman"/>
          <w:sz w:val="24"/>
          <w:szCs w:val="24"/>
        </w:rPr>
        <w:t xml:space="preserve"> the PRL transformation, </w:t>
      </w:r>
      <w:r w:rsidR="00CA5010" w:rsidRPr="00FB37ED">
        <w:rPr>
          <w:rFonts w:ascii="Times New Roman" w:hAnsi="Times New Roman" w:cs="Times New Roman"/>
          <w:i/>
          <w:sz w:val="24"/>
          <w:szCs w:val="24"/>
        </w:rPr>
        <w:t>Yes</w:t>
      </w:r>
      <w:r w:rsidR="00CA5010" w:rsidRPr="00FB37ED">
        <w:rPr>
          <w:rFonts w:ascii="Times New Roman" w:hAnsi="Times New Roman" w:cs="Times New Roman"/>
          <w:sz w:val="24"/>
          <w:szCs w:val="24"/>
        </w:rPr>
        <w:t xml:space="preserve"> takes it one step further; rather than giving us an A minor chord right after the F major section, </w:t>
      </w:r>
      <w:r w:rsidR="00CA5010" w:rsidRPr="00FB37ED">
        <w:rPr>
          <w:rFonts w:ascii="Times New Roman" w:hAnsi="Times New Roman" w:cs="Times New Roman"/>
          <w:i/>
          <w:sz w:val="24"/>
          <w:szCs w:val="24"/>
        </w:rPr>
        <w:t xml:space="preserve">Yes </w:t>
      </w:r>
      <w:r w:rsidR="00CA5010" w:rsidRPr="00FB37ED">
        <w:rPr>
          <w:rFonts w:ascii="Times New Roman" w:hAnsi="Times New Roman" w:cs="Times New Roman"/>
          <w:sz w:val="24"/>
          <w:szCs w:val="24"/>
        </w:rPr>
        <w:t xml:space="preserve">implies the V7 chord of A minor </w:t>
      </w:r>
      <w:r w:rsidR="00CA5010" w:rsidRPr="00FB37ED">
        <w:rPr>
          <w:rFonts w:ascii="Times New Roman" w:hAnsi="Times New Roman" w:cs="Times New Roman"/>
          <w:sz w:val="24"/>
          <w:szCs w:val="24"/>
        </w:rPr>
        <w:lastRenderedPageBreak/>
        <w:t xml:space="preserve">(E major) between the two instruments, and uses the F in the bass as the sol fege syllable “Le” in order to get to “Sol,” or E.  </w:t>
      </w:r>
      <w:r w:rsidR="00923D99" w:rsidRPr="00FB37ED">
        <w:rPr>
          <w:rFonts w:ascii="Times New Roman" w:hAnsi="Times New Roman" w:cs="Times New Roman"/>
          <w:sz w:val="24"/>
          <w:szCs w:val="24"/>
        </w:rPr>
        <w:t>Given the change in mode at this point in relation to the lyrical content, we may conclude that A Aeolian is a signifier of action while D Ionian is a signifier of mental debate and irresolution.  This idea of modal appropriation returns in several sections throughout the piece, and is foreshadowed</w:t>
      </w:r>
      <w:r w:rsidRPr="00FB37ED">
        <w:rPr>
          <w:rFonts w:ascii="Times New Roman" w:hAnsi="Times New Roman" w:cs="Times New Roman"/>
          <w:sz w:val="24"/>
          <w:szCs w:val="24"/>
        </w:rPr>
        <w:t xml:space="preserve"> in Section A</w:t>
      </w:r>
      <w:r w:rsidR="00923D99" w:rsidRPr="00FB37ED">
        <w:rPr>
          <w:rFonts w:ascii="Times New Roman" w:hAnsi="Times New Roman" w:cs="Times New Roman"/>
          <w:sz w:val="24"/>
          <w:szCs w:val="24"/>
        </w:rPr>
        <w:t xml:space="preserve"> even before the lyrics enter.</w:t>
      </w:r>
    </w:p>
    <w:p w14:paraId="5406D068" w14:textId="7A57F8CD" w:rsidR="00923D99" w:rsidRPr="00FB37ED" w:rsidRDefault="00C51FC4" w:rsidP="00923D99">
      <w:pPr>
        <w:tabs>
          <w:tab w:val="left" w:pos="720"/>
          <w:tab w:val="left" w:pos="4680"/>
          <w:tab w:val="left" w:pos="6584"/>
        </w:tabs>
        <w:rPr>
          <w:rFonts w:ascii="Times New Roman" w:hAnsi="Times New Roman" w:cs="Times New Roman"/>
          <w:sz w:val="24"/>
          <w:szCs w:val="24"/>
        </w:rPr>
      </w:pPr>
      <w:r w:rsidRPr="00FB37ED">
        <w:rPr>
          <w:rFonts w:ascii="Times New Roman" w:hAnsi="Times New Roman" w:cs="Times New Roman"/>
          <w:sz w:val="24"/>
          <w:szCs w:val="24"/>
        </w:rPr>
        <w:tab/>
        <w:t>In Section A, a</w:t>
      </w:r>
      <w:r w:rsidR="00923D99" w:rsidRPr="00FB37ED">
        <w:rPr>
          <w:rFonts w:ascii="Times New Roman" w:hAnsi="Times New Roman" w:cs="Times New Roman"/>
          <w:sz w:val="24"/>
          <w:szCs w:val="24"/>
        </w:rPr>
        <w:t xml:space="preserve"> minute-and-a-half into the piece, we hear an almost peaceful </w:t>
      </w:r>
      <w:r w:rsidRPr="00FB37ED">
        <w:rPr>
          <w:rFonts w:ascii="Times New Roman" w:hAnsi="Times New Roman" w:cs="Times New Roman"/>
          <w:sz w:val="24"/>
          <w:szCs w:val="24"/>
        </w:rPr>
        <w:t xml:space="preserve">vocal </w:t>
      </w:r>
      <w:r w:rsidR="00923D99" w:rsidRPr="00FB37ED">
        <w:rPr>
          <w:rFonts w:ascii="Times New Roman" w:hAnsi="Times New Roman" w:cs="Times New Roman"/>
          <w:sz w:val="24"/>
          <w:szCs w:val="24"/>
        </w:rPr>
        <w:t xml:space="preserve">melody </w:t>
      </w:r>
      <w:r w:rsidRPr="00FB37ED">
        <w:rPr>
          <w:rFonts w:ascii="Times New Roman" w:hAnsi="Times New Roman" w:cs="Times New Roman"/>
          <w:sz w:val="24"/>
          <w:szCs w:val="24"/>
        </w:rPr>
        <w:t xml:space="preserve">in D Ionian, consisting only of the notes D and E and </w:t>
      </w:r>
      <w:r w:rsidR="00923D99" w:rsidRPr="00FB37ED">
        <w:rPr>
          <w:rFonts w:ascii="Times New Roman" w:hAnsi="Times New Roman" w:cs="Times New Roman"/>
          <w:sz w:val="24"/>
          <w:szCs w:val="24"/>
        </w:rPr>
        <w:t>sung on the syllable “La.” This melody, coupled with a rhythmic undercurrent that hints at future musical chaos, provides a thoughtful lull in the original 4/4 meter of the opening, and provides a bit of foreshadow</w:t>
      </w:r>
      <w:r w:rsidRPr="00FB37ED">
        <w:rPr>
          <w:rFonts w:ascii="Times New Roman" w:hAnsi="Times New Roman" w:cs="Times New Roman"/>
          <w:sz w:val="24"/>
          <w:szCs w:val="24"/>
        </w:rPr>
        <w:t xml:space="preserve">ing. </w:t>
      </w:r>
      <w:r w:rsidR="00923D99" w:rsidRPr="00FB37ED">
        <w:rPr>
          <w:rFonts w:ascii="Times New Roman" w:hAnsi="Times New Roman" w:cs="Times New Roman"/>
          <w:sz w:val="24"/>
          <w:szCs w:val="24"/>
        </w:rPr>
        <w:t>This “La La” melody appears once more within “Gates of Delirium,” right bef</w:t>
      </w:r>
      <w:r w:rsidR="00DC70A9" w:rsidRPr="00FB37ED">
        <w:rPr>
          <w:rFonts w:ascii="Times New Roman" w:hAnsi="Times New Roman" w:cs="Times New Roman"/>
          <w:sz w:val="24"/>
          <w:szCs w:val="24"/>
        </w:rPr>
        <w:t xml:space="preserve">ore a significant transition.  </w:t>
      </w:r>
      <w:r w:rsidR="00923D99" w:rsidRPr="00FB37ED">
        <w:rPr>
          <w:rFonts w:ascii="Times New Roman" w:hAnsi="Times New Roman" w:cs="Times New Roman"/>
          <w:sz w:val="24"/>
          <w:szCs w:val="24"/>
        </w:rPr>
        <w:t xml:space="preserve">In contrast to the lyrical content before </w:t>
      </w:r>
      <w:r w:rsidRPr="00FB37ED">
        <w:rPr>
          <w:rFonts w:ascii="Times New Roman" w:hAnsi="Times New Roman" w:cs="Times New Roman"/>
          <w:sz w:val="24"/>
          <w:szCs w:val="24"/>
        </w:rPr>
        <w:t>and after this melody’s return</w:t>
      </w:r>
      <w:r w:rsidR="00923D99" w:rsidRPr="00FB37ED">
        <w:rPr>
          <w:rFonts w:ascii="Times New Roman" w:hAnsi="Times New Roman" w:cs="Times New Roman"/>
          <w:sz w:val="24"/>
          <w:szCs w:val="24"/>
        </w:rPr>
        <w:t>, the lyrics (listed in Figure 2) call the listener to step back from the mayhem of the battle and question if it is worth the fight in the first plac</w:t>
      </w:r>
      <w:r w:rsidR="00553816" w:rsidRPr="00FB37ED">
        <w:rPr>
          <w:rFonts w:ascii="Times New Roman" w:hAnsi="Times New Roman" w:cs="Times New Roman"/>
          <w:sz w:val="24"/>
          <w:szCs w:val="24"/>
        </w:rPr>
        <w:t>e</w:t>
      </w:r>
      <w:r w:rsidR="00923D99" w:rsidRPr="00FB37ED">
        <w:rPr>
          <w:rFonts w:ascii="Times New Roman" w:hAnsi="Times New Roman" w:cs="Times New Roman"/>
          <w:sz w:val="24"/>
          <w:szCs w:val="24"/>
        </w:rPr>
        <w:t xml:space="preserve">.  </w:t>
      </w:r>
      <w:r w:rsidRPr="00FB37ED">
        <w:rPr>
          <w:rFonts w:ascii="Times New Roman" w:hAnsi="Times New Roman" w:cs="Times New Roman"/>
          <w:sz w:val="24"/>
          <w:szCs w:val="24"/>
        </w:rPr>
        <w:t xml:space="preserve">This momentary lull is reminiscent of the first instance the melody presents itself in Section A, and draws the listener in with a contrastingly soft dynamic and rich vocal texture.  </w:t>
      </w:r>
      <w:r w:rsidR="00923D99" w:rsidRPr="00FB37ED">
        <w:rPr>
          <w:rFonts w:ascii="Times New Roman" w:hAnsi="Times New Roman" w:cs="Times New Roman"/>
          <w:sz w:val="24"/>
          <w:szCs w:val="24"/>
        </w:rPr>
        <w:t>However, in the second stanza, we hear the rhythmic undercurrent present in the original “La la” section; this addition, coupled with the dark lyrics of the second stanza, implies that this lull</w:t>
      </w:r>
      <w:r w:rsidR="00553816" w:rsidRPr="00FB37ED">
        <w:rPr>
          <w:rFonts w:ascii="Times New Roman" w:hAnsi="Times New Roman" w:cs="Times New Roman"/>
          <w:sz w:val="24"/>
          <w:szCs w:val="24"/>
        </w:rPr>
        <w:t xml:space="preserve"> was only temporary; following the second stanza, we get the link to the C section and are subsequently launched into the final lyrical stanza before a colossal nine-minute instrumental </w:t>
      </w:r>
      <w:r w:rsidR="00AD7B25" w:rsidRPr="00FB37ED">
        <w:rPr>
          <w:rFonts w:ascii="Times New Roman" w:hAnsi="Times New Roman" w:cs="Times New Roman"/>
          <w:sz w:val="24"/>
          <w:szCs w:val="24"/>
        </w:rPr>
        <w:t>barrage.</w:t>
      </w:r>
      <w:r w:rsidR="003D6694" w:rsidRPr="00FB37ED">
        <w:rPr>
          <w:rFonts w:ascii="Times New Roman" w:hAnsi="Times New Roman" w:cs="Times New Roman"/>
          <w:sz w:val="24"/>
          <w:szCs w:val="24"/>
        </w:rPr>
        <w:t xml:space="preserve"> (6</w:t>
      </w:r>
      <w:r w:rsidR="00DC70A9" w:rsidRPr="00FB37ED">
        <w:rPr>
          <w:rFonts w:ascii="Times New Roman" w:hAnsi="Times New Roman" w:cs="Times New Roman"/>
          <w:sz w:val="24"/>
          <w:szCs w:val="24"/>
        </w:rPr>
        <w:t>:30)</w:t>
      </w:r>
    </w:p>
    <w:p w14:paraId="2475F595" w14:textId="14BA6182" w:rsidR="00B948A2" w:rsidRPr="00FB37ED" w:rsidRDefault="00B948A2" w:rsidP="00FA2953">
      <w:pPr>
        <w:ind w:firstLine="720"/>
        <w:rPr>
          <w:rFonts w:ascii="Times New Roman" w:hAnsi="Times New Roman" w:cs="Times New Roman"/>
          <w:sz w:val="24"/>
          <w:szCs w:val="24"/>
        </w:rPr>
      </w:pPr>
      <w:r w:rsidRPr="00FB37ED">
        <w:rPr>
          <w:rFonts w:ascii="Times New Roman" w:hAnsi="Times New Roman" w:cs="Times New Roman"/>
          <w:sz w:val="24"/>
          <w:szCs w:val="24"/>
        </w:rPr>
        <w:t xml:space="preserve">The idea of D, A, and G being favored comes to light at the end of the work as well; in the “Soon” section of the piece (beginning at 16:08), we see the return of A Aeolian with a </w:t>
      </w:r>
      <w:r w:rsidR="004D219B" w:rsidRPr="00FB37ED">
        <w:rPr>
          <w:rFonts w:ascii="Times New Roman" w:hAnsi="Times New Roman" w:cs="Times New Roman"/>
          <w:sz w:val="24"/>
          <w:szCs w:val="24"/>
        </w:rPr>
        <w:t xml:space="preserve">calm </w:t>
      </w:r>
      <w:r w:rsidRPr="00FB37ED">
        <w:rPr>
          <w:rFonts w:ascii="Times New Roman" w:hAnsi="Times New Roman" w:cs="Times New Roman"/>
          <w:sz w:val="24"/>
          <w:szCs w:val="24"/>
        </w:rPr>
        <w:t xml:space="preserve">melody </w:t>
      </w:r>
      <w:r w:rsidR="004D219B" w:rsidRPr="00FB37ED">
        <w:rPr>
          <w:rFonts w:ascii="Times New Roman" w:hAnsi="Times New Roman" w:cs="Times New Roman"/>
          <w:sz w:val="24"/>
          <w:szCs w:val="24"/>
        </w:rPr>
        <w:t xml:space="preserve">very </w:t>
      </w:r>
      <w:r w:rsidRPr="00FB37ED">
        <w:rPr>
          <w:rFonts w:ascii="Times New Roman" w:hAnsi="Times New Roman" w:cs="Times New Roman"/>
          <w:sz w:val="24"/>
          <w:szCs w:val="24"/>
        </w:rPr>
        <w:t>unlike that of the C section (which is also in A Aeolian).  Following two verses of lyrics on that same melody, we get an instrumental section that modulates</w:t>
      </w:r>
      <w:r w:rsidR="004D219B" w:rsidRPr="00FB37ED">
        <w:rPr>
          <w:rFonts w:ascii="Times New Roman" w:hAnsi="Times New Roman" w:cs="Times New Roman"/>
          <w:sz w:val="24"/>
          <w:szCs w:val="24"/>
        </w:rPr>
        <w:t xml:space="preserve"> by fourth </w:t>
      </w:r>
      <w:r w:rsidRPr="00FB37ED">
        <w:rPr>
          <w:rFonts w:ascii="Times New Roman" w:hAnsi="Times New Roman" w:cs="Times New Roman"/>
          <w:sz w:val="24"/>
          <w:szCs w:val="24"/>
        </w:rPr>
        <w:t xml:space="preserve">from A </w:t>
      </w:r>
      <w:r w:rsidRPr="00FB37ED">
        <w:rPr>
          <w:rFonts w:ascii="Times New Roman" w:hAnsi="Times New Roman" w:cs="Times New Roman"/>
          <w:sz w:val="24"/>
          <w:szCs w:val="24"/>
        </w:rPr>
        <w:lastRenderedPageBreak/>
        <w:t xml:space="preserve">Aeolian to D Aeolian to G Aeolian and restates the melody in those modes.  </w:t>
      </w:r>
      <w:r w:rsidR="00FA2953" w:rsidRPr="00FB37ED">
        <w:rPr>
          <w:rFonts w:ascii="Times New Roman" w:hAnsi="Times New Roman" w:cs="Times New Roman"/>
          <w:sz w:val="24"/>
          <w:szCs w:val="24"/>
        </w:rPr>
        <w:t>As we can see on the slide, the original melody is fairly straightforward; in fact, the melody does not change between each key—the melody is merely transposed and not altered beyond that.  However, there is the matter of achieving the modulation.  Instead of resolving up by half-step for the final two notes of the melodic line, the melody leaps up a sixth to the tonic of the new key.  We see this here in this example</w:t>
      </w:r>
      <w:r w:rsidR="004D219B" w:rsidRPr="00FB37ED">
        <w:rPr>
          <w:rFonts w:ascii="Times New Roman" w:hAnsi="Times New Roman" w:cs="Times New Roman"/>
          <w:sz w:val="24"/>
          <w:szCs w:val="24"/>
        </w:rPr>
        <w:t xml:space="preserve">.  Though unexpected, the leap of a consonant sixth as a way to reach the tonic of the new mode is a useful technique.   </w:t>
      </w:r>
      <w:r w:rsidRPr="00FB37ED">
        <w:rPr>
          <w:rFonts w:ascii="Times New Roman" w:hAnsi="Times New Roman" w:cs="Times New Roman"/>
          <w:sz w:val="24"/>
          <w:szCs w:val="24"/>
        </w:rPr>
        <w:t>This strengthens the thematic relationship between these tonalities that is</w:t>
      </w:r>
      <w:r w:rsidR="00A0363A" w:rsidRPr="00FB37ED">
        <w:rPr>
          <w:rFonts w:ascii="Times New Roman" w:hAnsi="Times New Roman" w:cs="Times New Roman"/>
          <w:sz w:val="24"/>
          <w:szCs w:val="24"/>
        </w:rPr>
        <w:t xml:space="preserve"> evident throughout the piece.</w:t>
      </w:r>
      <w:r w:rsidR="005008F2" w:rsidRPr="00FB37ED">
        <w:rPr>
          <w:rFonts w:ascii="Times New Roman" w:hAnsi="Times New Roman" w:cs="Times New Roman"/>
          <w:sz w:val="24"/>
          <w:szCs w:val="24"/>
        </w:rPr>
        <w:t xml:space="preserve">  </w:t>
      </w:r>
    </w:p>
    <w:p w14:paraId="5C5B19C3" w14:textId="77777777" w:rsidR="005C1FC7" w:rsidRPr="00FB37ED" w:rsidRDefault="00DC70A9" w:rsidP="005C1FC7">
      <w:pPr>
        <w:ind w:firstLine="720"/>
      </w:pPr>
      <w:r w:rsidRPr="00FB37ED">
        <w:rPr>
          <w:rFonts w:ascii="Times New Roman" w:hAnsi="Times New Roman" w:cs="Times New Roman"/>
          <w:sz w:val="24"/>
          <w:szCs w:val="24"/>
        </w:rPr>
        <w:t xml:space="preserve">Three quick examples of </w:t>
      </w:r>
      <w:r w:rsidR="005C1FC7" w:rsidRPr="00FB37ED">
        <w:rPr>
          <w:rFonts w:ascii="Times New Roman" w:hAnsi="Times New Roman" w:cs="Times New Roman"/>
          <w:sz w:val="24"/>
          <w:szCs w:val="24"/>
        </w:rPr>
        <w:t xml:space="preserve">musical prowess and theoretical techniques by no means define this massive piece—they only exemplify the creativity and cleverness of the band members in terms of musical continuity and thought.  Throughout the work, we see the constant return of the modal centers D, E, A, and G; we see Neo-Riemannian transformations being used to link themes and passages together; we see various examples of modal appropriation in relation to the lyrical content—D Ionian </w:t>
      </w:r>
      <w:r w:rsidR="003D6694" w:rsidRPr="00FB37ED">
        <w:rPr>
          <w:rFonts w:ascii="Times New Roman" w:hAnsi="Times New Roman" w:cs="Times New Roman"/>
          <w:sz w:val="24"/>
          <w:szCs w:val="24"/>
        </w:rPr>
        <w:t xml:space="preserve">used </w:t>
      </w:r>
      <w:r w:rsidR="005C1FC7" w:rsidRPr="00FB37ED">
        <w:rPr>
          <w:rFonts w:ascii="Times New Roman" w:hAnsi="Times New Roman" w:cs="Times New Roman"/>
          <w:sz w:val="24"/>
          <w:szCs w:val="24"/>
        </w:rPr>
        <w:t>for calm sections as one of those examples—and finally, we see the closely-related modal centers return at the end of the piece to tie everything together.</w:t>
      </w:r>
      <w:r w:rsidR="003D6694" w:rsidRPr="00FB37ED">
        <w:rPr>
          <w:rFonts w:ascii="Times New Roman" w:hAnsi="Times New Roman" w:cs="Times New Roman"/>
          <w:sz w:val="24"/>
          <w:szCs w:val="24"/>
        </w:rPr>
        <w:t xml:space="preserve">  All-in-all an intriguing piece, “Gates of Delirium” captures the essence of the band </w:t>
      </w:r>
      <w:r w:rsidR="003D6694" w:rsidRPr="00FB37ED">
        <w:rPr>
          <w:rFonts w:ascii="Times New Roman" w:hAnsi="Times New Roman" w:cs="Times New Roman"/>
          <w:i/>
          <w:sz w:val="24"/>
          <w:szCs w:val="24"/>
        </w:rPr>
        <w:t>Yes</w:t>
      </w:r>
      <w:r w:rsidR="003D6694" w:rsidRPr="00FB37ED">
        <w:rPr>
          <w:rFonts w:ascii="Times New Roman" w:hAnsi="Times New Roman" w:cs="Times New Roman"/>
          <w:sz w:val="24"/>
          <w:szCs w:val="24"/>
        </w:rPr>
        <w:t>, and stimulates not only the brain, but the soul as well.</w:t>
      </w:r>
    </w:p>
    <w:p w14:paraId="2DF8365E" w14:textId="77777777" w:rsidR="00DC70A9" w:rsidRPr="00FB37ED" w:rsidRDefault="00DC70A9" w:rsidP="00FA2953">
      <w:pPr>
        <w:ind w:firstLine="720"/>
        <w:rPr>
          <w:rFonts w:ascii="Times New Roman" w:hAnsi="Times New Roman" w:cs="Times New Roman"/>
          <w:sz w:val="24"/>
          <w:szCs w:val="24"/>
        </w:rPr>
      </w:pPr>
    </w:p>
    <w:p w14:paraId="264A7689" w14:textId="77777777" w:rsidR="00DC70A9" w:rsidRPr="00FB37ED" w:rsidRDefault="00DC70A9" w:rsidP="00FA2953">
      <w:pPr>
        <w:ind w:firstLine="720"/>
        <w:rPr>
          <w:rFonts w:ascii="Times New Roman" w:hAnsi="Times New Roman" w:cs="Times New Roman"/>
          <w:sz w:val="24"/>
          <w:szCs w:val="24"/>
        </w:rPr>
      </w:pPr>
    </w:p>
    <w:p w14:paraId="11B23D10" w14:textId="77777777" w:rsidR="00A0363A" w:rsidRPr="00FB37ED" w:rsidRDefault="00A0363A" w:rsidP="00B948A2">
      <w:pPr>
        <w:ind w:firstLine="720"/>
        <w:rPr>
          <w:rFonts w:ascii="Times New Roman" w:hAnsi="Times New Roman" w:cs="Times New Roman"/>
          <w:sz w:val="24"/>
          <w:szCs w:val="24"/>
        </w:rPr>
      </w:pPr>
    </w:p>
    <w:p w14:paraId="7DDD59BD" w14:textId="77777777" w:rsidR="00B948A2" w:rsidRPr="00FB37ED" w:rsidRDefault="00B948A2" w:rsidP="00CE128C">
      <w:pPr>
        <w:tabs>
          <w:tab w:val="center" w:pos="4680"/>
          <w:tab w:val="left" w:pos="6584"/>
        </w:tabs>
        <w:jc w:val="both"/>
        <w:rPr>
          <w:rFonts w:ascii="Times New Roman" w:hAnsi="Times New Roman" w:cs="Times New Roman"/>
          <w:sz w:val="24"/>
          <w:szCs w:val="24"/>
        </w:rPr>
      </w:pPr>
    </w:p>
    <w:p w14:paraId="2FC89A14" w14:textId="77777777" w:rsidR="00CE128C" w:rsidRPr="00FB37ED" w:rsidRDefault="00D26C9E" w:rsidP="00923D99">
      <w:pPr>
        <w:tabs>
          <w:tab w:val="left" w:pos="720"/>
          <w:tab w:val="left" w:pos="4680"/>
          <w:tab w:val="left" w:pos="6584"/>
        </w:tabs>
        <w:rPr>
          <w:rFonts w:ascii="Times New Roman" w:hAnsi="Times New Roman" w:cs="Times New Roman"/>
          <w:sz w:val="24"/>
          <w:szCs w:val="24"/>
        </w:rPr>
      </w:pPr>
      <w:r w:rsidRPr="00FB37ED">
        <w:rPr>
          <w:rFonts w:ascii="Times New Roman" w:hAnsi="Times New Roman" w:cs="Times New Roman"/>
          <w:sz w:val="24"/>
          <w:szCs w:val="24"/>
        </w:rPr>
        <w:tab/>
      </w:r>
      <w:r w:rsidR="00B948A2" w:rsidRPr="00FB37ED">
        <w:rPr>
          <w:rFonts w:ascii="Times New Roman" w:hAnsi="Times New Roman" w:cs="Times New Roman"/>
          <w:sz w:val="24"/>
          <w:szCs w:val="24"/>
        </w:rPr>
        <w:t xml:space="preserve"> </w:t>
      </w:r>
    </w:p>
    <w:p w14:paraId="58AAC6E0" w14:textId="77777777" w:rsidR="00C94C38" w:rsidRDefault="00C94C38" w:rsidP="00FB37ED">
      <w:pPr>
        <w:rPr>
          <w:rFonts w:ascii="Times New Roman" w:hAnsi="Times New Roman" w:cs="Times New Roman"/>
          <w:sz w:val="24"/>
          <w:szCs w:val="24"/>
        </w:rPr>
      </w:pPr>
    </w:p>
    <w:p w14:paraId="4A6488E7" w14:textId="40355280" w:rsidR="00CE128C" w:rsidRPr="00FB37ED" w:rsidRDefault="00CE128C" w:rsidP="00FB37ED">
      <w:pPr>
        <w:rPr>
          <w:rFonts w:ascii="Times New Roman" w:hAnsi="Times New Roman" w:cs="Times New Roman"/>
          <w:sz w:val="24"/>
          <w:szCs w:val="24"/>
        </w:rPr>
      </w:pPr>
      <w:r w:rsidRPr="00FB37ED">
        <w:rPr>
          <w:rFonts w:ascii="Times New Roman" w:hAnsi="Times New Roman" w:cs="Times New Roman"/>
          <w:sz w:val="24"/>
          <w:szCs w:val="24"/>
        </w:rPr>
        <w:lastRenderedPageBreak/>
        <w:t>Supplemental Materials</w:t>
      </w:r>
    </w:p>
    <w:p w14:paraId="0DE4DB27" w14:textId="77777777" w:rsidR="004F50AB" w:rsidRPr="00FB37ED" w:rsidRDefault="004F50AB" w:rsidP="00CE128C">
      <w:pPr>
        <w:spacing w:before="240"/>
        <w:ind w:left="2880" w:firstLine="720"/>
        <w:jc w:val="both"/>
        <w:rPr>
          <w:rFonts w:ascii="Times New Roman" w:hAnsi="Times New Roman" w:cs="Times New Roman"/>
          <w:sz w:val="24"/>
          <w:szCs w:val="24"/>
        </w:rPr>
      </w:pPr>
      <w:r w:rsidRPr="00FB37ED">
        <w:rPr>
          <w:rFonts w:ascii="Times New Roman" w:hAnsi="Times New Roman" w:cs="Times New Roman"/>
          <w:sz w:val="24"/>
          <w:szCs w:val="24"/>
        </w:rPr>
        <w:t>Bibliography</w:t>
      </w:r>
      <w:r w:rsidRPr="00FB37ED">
        <w:rPr>
          <w:rFonts w:ascii="Times New Roman" w:hAnsi="Times New Roman" w:cs="Times New Roman"/>
          <w:sz w:val="24"/>
          <w:szCs w:val="24"/>
        </w:rPr>
        <w:tab/>
      </w:r>
    </w:p>
    <w:p w14:paraId="1FB81F11" w14:textId="77777777" w:rsidR="004F50AB" w:rsidRPr="00FB37ED" w:rsidRDefault="004F50AB" w:rsidP="004F50AB">
      <w:pPr>
        <w:ind w:left="720" w:hanging="720"/>
        <w:rPr>
          <w:rFonts w:ascii="Times New Roman" w:hAnsi="Times New Roman" w:cs="Times New Roman"/>
          <w:sz w:val="24"/>
          <w:szCs w:val="24"/>
        </w:rPr>
      </w:pPr>
      <w:r w:rsidRPr="00FB37ED">
        <w:rPr>
          <w:rFonts w:ascii="Times New Roman" w:hAnsi="Times New Roman" w:cs="Times New Roman"/>
          <w:sz w:val="24"/>
          <w:szCs w:val="24"/>
        </w:rPr>
        <w:t xml:space="preserve">Clement, Brett. "Scale systems and large-scale form in the music of Yes." </w:t>
      </w:r>
      <w:r w:rsidRPr="00FB37ED">
        <w:rPr>
          <w:rFonts w:ascii="Times New Roman" w:hAnsi="Times New Roman" w:cs="Times New Roman"/>
          <w:i/>
          <w:iCs/>
          <w:sz w:val="24"/>
          <w:szCs w:val="24"/>
        </w:rPr>
        <w:t>Music Theory Online</w:t>
      </w:r>
      <w:r w:rsidRPr="00FB37ED">
        <w:rPr>
          <w:rFonts w:ascii="Times New Roman" w:hAnsi="Times New Roman" w:cs="Times New Roman"/>
          <w:sz w:val="24"/>
          <w:szCs w:val="24"/>
        </w:rPr>
        <w:t xml:space="preserve"> 21, no. 1 (2015): 1-16. </w:t>
      </w:r>
    </w:p>
    <w:p w14:paraId="758C95FB" w14:textId="77777777" w:rsidR="004F50AB" w:rsidRPr="00FB37ED" w:rsidRDefault="004F50AB" w:rsidP="004F50AB">
      <w:pPr>
        <w:ind w:left="720" w:hanging="720"/>
        <w:rPr>
          <w:rFonts w:ascii="Times New Roman" w:hAnsi="Times New Roman" w:cs="Times New Roman"/>
          <w:sz w:val="24"/>
          <w:szCs w:val="24"/>
        </w:rPr>
      </w:pPr>
      <w:r w:rsidRPr="00FB37ED">
        <w:rPr>
          <w:rFonts w:ascii="Times New Roman" w:hAnsi="Times New Roman" w:cs="Times New Roman"/>
          <w:sz w:val="24"/>
          <w:szCs w:val="24"/>
        </w:rPr>
        <w:t xml:space="preserve">Covach, John. "Progressive Rock,‘Close to the Edge,’and the Boundaries of Style." </w:t>
      </w:r>
      <w:r w:rsidRPr="00FB37ED">
        <w:rPr>
          <w:rFonts w:ascii="Times New Roman" w:hAnsi="Times New Roman" w:cs="Times New Roman"/>
          <w:i/>
          <w:iCs/>
          <w:sz w:val="24"/>
          <w:szCs w:val="24"/>
        </w:rPr>
        <w:t>Understanding rock: Essays in musical analysis</w:t>
      </w:r>
      <w:r w:rsidRPr="00FB37ED">
        <w:rPr>
          <w:rFonts w:ascii="Times New Roman" w:hAnsi="Times New Roman" w:cs="Times New Roman"/>
          <w:sz w:val="24"/>
          <w:szCs w:val="24"/>
        </w:rPr>
        <w:t xml:space="preserve"> (1997): 3-31.</w:t>
      </w:r>
    </w:p>
    <w:p w14:paraId="2D62B0FA" w14:textId="77777777" w:rsidR="004F50AB" w:rsidRPr="00FB37ED" w:rsidRDefault="004F50AB" w:rsidP="004F50AB">
      <w:pPr>
        <w:ind w:left="720" w:hanging="720"/>
        <w:rPr>
          <w:rFonts w:ascii="Times New Roman" w:hAnsi="Times New Roman" w:cs="Times New Roman"/>
          <w:sz w:val="24"/>
          <w:szCs w:val="24"/>
        </w:rPr>
      </w:pPr>
      <w:r w:rsidRPr="00FB37ED">
        <w:rPr>
          <w:rFonts w:ascii="Times New Roman" w:eastAsia="Times New Roman" w:hAnsi="Times New Roman" w:cs="Times New Roman"/>
          <w:sz w:val="24"/>
          <w:szCs w:val="24"/>
        </w:rPr>
        <w:t xml:space="preserve">Macan, Edward. </w:t>
      </w:r>
      <w:r w:rsidRPr="00FB37ED">
        <w:rPr>
          <w:rFonts w:ascii="Times New Roman" w:eastAsia="Times New Roman" w:hAnsi="Times New Roman" w:cs="Times New Roman"/>
          <w:i/>
          <w:iCs/>
          <w:sz w:val="24"/>
          <w:szCs w:val="24"/>
        </w:rPr>
        <w:t>Rocking the classics: English progressive rock and the counterculture</w:t>
      </w:r>
      <w:r w:rsidRPr="00FB37ED">
        <w:rPr>
          <w:rFonts w:ascii="Times New Roman" w:eastAsia="Times New Roman" w:hAnsi="Times New Roman" w:cs="Times New Roman"/>
          <w:sz w:val="24"/>
          <w:szCs w:val="24"/>
        </w:rPr>
        <w:t>. Oxford University Press on Demand, 1997.</w:t>
      </w:r>
    </w:p>
    <w:p w14:paraId="3E2C24C9" w14:textId="77777777" w:rsidR="009A7D58" w:rsidRPr="00FB37ED" w:rsidRDefault="004F50AB" w:rsidP="00CE128C">
      <w:pPr>
        <w:ind w:left="720" w:hanging="720"/>
        <w:rPr>
          <w:rFonts w:ascii="Times New Roman" w:hAnsi="Times New Roman" w:cs="Times New Roman"/>
          <w:sz w:val="24"/>
          <w:szCs w:val="24"/>
        </w:rPr>
      </w:pPr>
      <w:r w:rsidRPr="00FB37ED">
        <w:rPr>
          <w:rFonts w:ascii="Times New Roman" w:eastAsia="Times New Roman" w:hAnsi="Times New Roman" w:cs="Times New Roman"/>
          <w:sz w:val="24"/>
          <w:szCs w:val="24"/>
        </w:rPr>
        <w:t xml:space="preserve">Moore, Allan. "Patterns of harmony." </w:t>
      </w:r>
      <w:r w:rsidRPr="00FB37ED">
        <w:rPr>
          <w:rFonts w:ascii="Times New Roman" w:eastAsia="Times New Roman" w:hAnsi="Times New Roman" w:cs="Times New Roman"/>
          <w:i/>
          <w:iCs/>
          <w:sz w:val="24"/>
          <w:szCs w:val="24"/>
        </w:rPr>
        <w:t>Popular Music</w:t>
      </w:r>
      <w:r w:rsidRPr="00FB37ED">
        <w:rPr>
          <w:rFonts w:ascii="Times New Roman" w:eastAsia="Times New Roman" w:hAnsi="Times New Roman" w:cs="Times New Roman"/>
          <w:sz w:val="24"/>
          <w:szCs w:val="24"/>
        </w:rPr>
        <w:t xml:space="preserve"> 11, no. 01 (1992): 73-106.</w:t>
      </w:r>
      <w:r w:rsidR="00CE128C" w:rsidRPr="00FB37ED">
        <w:rPr>
          <w:rFonts w:ascii="Times New Roman" w:hAnsi="Times New Roman" w:cs="Times New Roman"/>
          <w:sz w:val="24"/>
          <w:szCs w:val="24"/>
        </w:rPr>
        <w:t xml:space="preserve"> </w:t>
      </w:r>
    </w:p>
    <w:p w14:paraId="3E8C152D" w14:textId="77777777" w:rsidR="00CE128C" w:rsidRPr="00FB37ED" w:rsidRDefault="00CE128C" w:rsidP="00E876AE">
      <w:pPr>
        <w:ind w:left="720" w:hanging="720"/>
        <w:rPr>
          <w:rFonts w:ascii="Times New Roman" w:eastAsia="Times New Roman" w:hAnsi="Times New Roman" w:cs="Times New Roman"/>
          <w:sz w:val="24"/>
          <w:szCs w:val="24"/>
        </w:rPr>
      </w:pPr>
      <w:r w:rsidRPr="00FB37ED">
        <w:rPr>
          <w:rFonts w:ascii="Times New Roman" w:hAnsi="Times New Roman" w:cs="Times New Roman"/>
          <w:sz w:val="24"/>
          <w:szCs w:val="24"/>
        </w:rPr>
        <w:t xml:space="preserve">Palmer, John R. "Yes, ‘Awaken’, and the progressive rock style." </w:t>
      </w:r>
      <w:r w:rsidRPr="00FB37ED">
        <w:rPr>
          <w:rFonts w:ascii="Times New Roman" w:hAnsi="Times New Roman" w:cs="Times New Roman"/>
          <w:i/>
          <w:iCs/>
          <w:sz w:val="24"/>
          <w:szCs w:val="24"/>
        </w:rPr>
        <w:t>Popular Music</w:t>
      </w:r>
      <w:r w:rsidRPr="00FB37ED">
        <w:rPr>
          <w:rFonts w:ascii="Times New Roman" w:hAnsi="Times New Roman" w:cs="Times New Roman"/>
          <w:sz w:val="24"/>
          <w:szCs w:val="24"/>
        </w:rPr>
        <w:t xml:space="preserve"> 20, no. 2 (2001): 243-261.</w:t>
      </w:r>
    </w:p>
    <w:p w14:paraId="1F15373E" w14:textId="77777777" w:rsidR="00E876AE" w:rsidRPr="00FB37ED" w:rsidRDefault="00E876AE" w:rsidP="00E876AE">
      <w:pPr>
        <w:ind w:left="720" w:hanging="720"/>
        <w:rPr>
          <w:rFonts w:ascii="Times New Roman" w:eastAsia="Times New Roman" w:hAnsi="Times New Roman" w:cs="Times New Roman"/>
          <w:sz w:val="24"/>
          <w:szCs w:val="24"/>
        </w:rPr>
      </w:pPr>
    </w:p>
    <w:p w14:paraId="0BF4FB7A" w14:textId="77777777" w:rsidR="00E876AE" w:rsidRPr="00FB37ED" w:rsidRDefault="00E876AE" w:rsidP="00E876AE">
      <w:pPr>
        <w:ind w:left="720" w:hanging="720"/>
        <w:rPr>
          <w:rFonts w:ascii="Times New Roman" w:eastAsia="Times New Roman" w:hAnsi="Times New Roman" w:cs="Times New Roman"/>
          <w:sz w:val="24"/>
          <w:szCs w:val="24"/>
        </w:rPr>
      </w:pPr>
    </w:p>
    <w:p w14:paraId="50602267" w14:textId="77777777" w:rsidR="00E876AE" w:rsidRPr="00FB37ED" w:rsidRDefault="00E876AE" w:rsidP="00E876AE">
      <w:pPr>
        <w:ind w:left="720" w:hanging="720"/>
        <w:rPr>
          <w:rFonts w:ascii="Times New Roman" w:eastAsia="Times New Roman" w:hAnsi="Times New Roman" w:cs="Times New Roman"/>
          <w:sz w:val="24"/>
          <w:szCs w:val="24"/>
        </w:rPr>
      </w:pPr>
    </w:p>
    <w:p w14:paraId="1314B445" w14:textId="77777777" w:rsidR="00E876AE" w:rsidRPr="00FB37ED" w:rsidRDefault="00E876AE" w:rsidP="00E876AE">
      <w:pPr>
        <w:ind w:left="720" w:hanging="720"/>
        <w:rPr>
          <w:rFonts w:ascii="Times New Roman" w:eastAsia="Times New Roman" w:hAnsi="Times New Roman" w:cs="Times New Roman"/>
          <w:sz w:val="24"/>
          <w:szCs w:val="24"/>
        </w:rPr>
      </w:pPr>
    </w:p>
    <w:p w14:paraId="1C546F4B" w14:textId="77777777" w:rsidR="00E876AE" w:rsidRPr="00FB37ED" w:rsidRDefault="00E876AE" w:rsidP="00E876AE">
      <w:pPr>
        <w:ind w:left="720" w:hanging="720"/>
        <w:rPr>
          <w:rFonts w:ascii="Times New Roman" w:eastAsia="Times New Roman" w:hAnsi="Times New Roman" w:cs="Times New Roman"/>
          <w:sz w:val="24"/>
          <w:szCs w:val="24"/>
        </w:rPr>
      </w:pPr>
    </w:p>
    <w:p w14:paraId="6E3E5ADF" w14:textId="77777777" w:rsidR="00E876AE" w:rsidRPr="00FB37ED" w:rsidRDefault="00E876AE" w:rsidP="00E876AE">
      <w:pPr>
        <w:ind w:left="720" w:hanging="720"/>
        <w:rPr>
          <w:rFonts w:ascii="Times New Roman" w:eastAsia="Times New Roman" w:hAnsi="Times New Roman" w:cs="Times New Roman"/>
          <w:sz w:val="24"/>
          <w:szCs w:val="24"/>
        </w:rPr>
      </w:pPr>
    </w:p>
    <w:p w14:paraId="198B7935" w14:textId="77777777" w:rsidR="00FB37ED" w:rsidRDefault="00FB37ED" w:rsidP="00E876AE">
      <w:pPr>
        <w:ind w:left="720" w:hanging="720"/>
        <w:rPr>
          <w:rFonts w:ascii="Times New Roman" w:eastAsia="Times New Roman" w:hAnsi="Times New Roman" w:cs="Times New Roman"/>
          <w:sz w:val="24"/>
          <w:szCs w:val="24"/>
        </w:rPr>
      </w:pPr>
    </w:p>
    <w:p w14:paraId="5124DD9A" w14:textId="77777777" w:rsidR="00FB37ED" w:rsidRDefault="00FB37ED" w:rsidP="00E876AE">
      <w:pPr>
        <w:ind w:left="720" w:hanging="720"/>
        <w:rPr>
          <w:rFonts w:ascii="Times New Roman" w:eastAsia="Times New Roman" w:hAnsi="Times New Roman" w:cs="Times New Roman"/>
          <w:sz w:val="24"/>
          <w:szCs w:val="24"/>
        </w:rPr>
      </w:pPr>
    </w:p>
    <w:p w14:paraId="1F88ABC7" w14:textId="77777777" w:rsidR="00FB37ED" w:rsidRDefault="00FB37ED" w:rsidP="00E876AE">
      <w:pPr>
        <w:ind w:left="720" w:hanging="720"/>
        <w:rPr>
          <w:rFonts w:ascii="Times New Roman" w:eastAsia="Times New Roman" w:hAnsi="Times New Roman" w:cs="Times New Roman"/>
          <w:sz w:val="24"/>
          <w:szCs w:val="24"/>
        </w:rPr>
      </w:pPr>
    </w:p>
    <w:p w14:paraId="06D0EC47" w14:textId="77777777" w:rsidR="00FB37ED" w:rsidRDefault="00FB37ED" w:rsidP="00E876AE">
      <w:pPr>
        <w:ind w:left="720" w:hanging="720"/>
        <w:rPr>
          <w:rFonts w:ascii="Times New Roman" w:eastAsia="Times New Roman" w:hAnsi="Times New Roman" w:cs="Times New Roman"/>
          <w:sz w:val="24"/>
          <w:szCs w:val="24"/>
        </w:rPr>
      </w:pPr>
    </w:p>
    <w:p w14:paraId="14E0D9D4" w14:textId="77777777" w:rsidR="00FB37ED" w:rsidRDefault="00FB37ED" w:rsidP="00E876AE">
      <w:pPr>
        <w:ind w:left="720" w:hanging="720"/>
        <w:rPr>
          <w:rFonts w:ascii="Times New Roman" w:eastAsia="Times New Roman" w:hAnsi="Times New Roman" w:cs="Times New Roman"/>
          <w:sz w:val="24"/>
          <w:szCs w:val="24"/>
        </w:rPr>
      </w:pPr>
    </w:p>
    <w:p w14:paraId="61F31421" w14:textId="77777777" w:rsidR="00FB37ED" w:rsidRDefault="00FB37ED" w:rsidP="00E876AE">
      <w:pPr>
        <w:ind w:left="720" w:hanging="720"/>
        <w:rPr>
          <w:rFonts w:ascii="Times New Roman" w:eastAsia="Times New Roman" w:hAnsi="Times New Roman" w:cs="Times New Roman"/>
          <w:sz w:val="24"/>
          <w:szCs w:val="24"/>
        </w:rPr>
      </w:pPr>
    </w:p>
    <w:p w14:paraId="0E359592" w14:textId="19304D9A" w:rsidR="00B948A2" w:rsidRPr="00FB37ED" w:rsidRDefault="00E876AE" w:rsidP="00FB37ED">
      <w:pPr>
        <w:ind w:left="720" w:hanging="720"/>
        <w:rPr>
          <w:rFonts w:ascii="Times New Roman" w:eastAsia="Times New Roman" w:hAnsi="Times New Roman" w:cs="Times New Roman"/>
          <w:sz w:val="24"/>
          <w:szCs w:val="24"/>
        </w:rPr>
      </w:pPr>
      <w:r w:rsidRPr="00FB37ED">
        <w:rPr>
          <w:rFonts w:ascii="Times New Roman" w:eastAsia="Times New Roman" w:hAnsi="Times New Roman" w:cs="Times New Roman"/>
          <w:sz w:val="24"/>
          <w:szCs w:val="24"/>
        </w:rPr>
        <w:lastRenderedPageBreak/>
        <w:t>Figure 1: The “La la” Melody at 0:40</w:t>
      </w:r>
      <w:r w:rsidR="00FB37ED" w:rsidRPr="00FB37ED">
        <w:rPr>
          <w:rFonts w:ascii="Times New Roman" w:eastAsia="Times New Roman" w:hAnsi="Times New Roman" w:cs="Times New Roman"/>
          <w:noProof/>
          <w:sz w:val="24"/>
          <w:szCs w:val="24"/>
          <w:lang w:eastAsia="zh-TW"/>
        </w:rPr>
        <mc:AlternateContent>
          <mc:Choice Requires="wps">
            <w:drawing>
              <wp:anchor distT="0" distB="0" distL="114300" distR="114300" simplePos="0" relativeHeight="251660288" behindDoc="0" locked="0" layoutInCell="0" allowOverlap="1" wp14:anchorId="010BE486" wp14:editId="04324FE9">
                <wp:simplePos x="0" y="0"/>
                <wp:positionH relativeFrom="margin">
                  <wp:posOffset>554355</wp:posOffset>
                </wp:positionH>
                <wp:positionV relativeFrom="page">
                  <wp:posOffset>2809240</wp:posOffset>
                </wp:positionV>
                <wp:extent cx="3420110" cy="4633595"/>
                <wp:effectExtent l="4445" t="6350" r="635" b="2540"/>
                <wp:wrapSquare wrapText="bothSides"/>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420110" cy="4633595"/>
                        </a:xfrm>
                        <a:prstGeom prst="flowChartAlternateProcess">
                          <a:avLst/>
                        </a:prstGeom>
                        <a:solidFill>
                          <a:schemeClr val="tx2">
                            <a:lumMod val="100000"/>
                            <a:lumOff val="0"/>
                          </a:schemeClr>
                        </a:solidFill>
                        <a:ln>
                          <a:noFill/>
                        </a:ln>
                        <a:effectLst/>
                        <a:extLst>
                          <a:ext uri="{91240B29-F687-4F45-9708-019B960494DF}">
                            <a14:hiddenLine xmlns:a14="http://schemas.microsoft.com/office/drawing/2010/main" w="3175">
                              <a:solidFill>
                                <a:srgbClr val="5C83B4"/>
                              </a:solidFill>
                              <a:miter lim="800000"/>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14:paraId="04D9B455"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A: </w:t>
                            </w:r>
                          </w:p>
                          <w:p w14:paraId="2EE7CB4B" w14:textId="77777777" w:rsidR="005C1FC7" w:rsidRDefault="005C1FC7" w:rsidP="00B948A2">
                            <w:pPr>
                              <w:spacing w:line="288" w:lineRule="auto"/>
                              <w:ind w:firstLine="720"/>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Listen, should we fight forever?</w:t>
                            </w:r>
                          </w:p>
                          <w:p w14:paraId="0D6EBF60" w14:textId="77777777" w:rsidR="005C1FC7" w:rsidRDefault="005C1FC7" w:rsidP="00B948A2">
                            <w:pPr>
                              <w:spacing w:line="288" w:lineRule="auto"/>
                              <w:ind w:firstLine="720"/>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Knowing as we do know, fear destroys? </w:t>
                            </w:r>
                          </w:p>
                          <w:p w14:paraId="6CB086DF" w14:textId="77777777" w:rsidR="005C1FC7" w:rsidRDefault="005C1FC7" w:rsidP="00B948A2">
                            <w:pPr>
                              <w:spacing w:line="288" w:lineRule="auto"/>
                              <w:ind w:firstLine="720"/>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Listen, should we leave our children?</w:t>
                            </w:r>
                          </w:p>
                          <w:p w14:paraId="4B331C06" w14:textId="77777777" w:rsidR="005C1FC7" w:rsidRDefault="005C1FC7" w:rsidP="00B948A2">
                            <w:pPr>
                              <w:spacing w:line="288" w:lineRule="auto"/>
                              <w:ind w:firstLine="720"/>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Listen, our lives stare in silence,</w:t>
                            </w:r>
                          </w:p>
                          <w:p w14:paraId="02C6EFEB" w14:textId="77777777" w:rsidR="005C1FC7" w:rsidRDefault="005C1FC7" w:rsidP="00B948A2">
                            <w:pPr>
                              <w:spacing w:line="288" w:lineRule="auto"/>
                              <w:ind w:firstLine="720"/>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Help us now.</w:t>
                            </w:r>
                          </w:p>
                          <w:p w14:paraId="24EEC6C4"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w:t>
                            </w:r>
                          </w:p>
                          <w:p w14:paraId="774C101D"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b/>
                              <w:t>Listen, your friends have been broken,</w:t>
                            </w:r>
                          </w:p>
                          <w:p w14:paraId="3C13213F"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b/>
                              <w:t>They tell us of your poison, now we know,</w:t>
                            </w:r>
                          </w:p>
                          <w:p w14:paraId="44EF3957"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b/>
                              <w:t>Kill them, give them as they give us,</w:t>
                            </w:r>
                          </w:p>
                          <w:p w14:paraId="28779513"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b/>
                              <w:t>Slay them, burn their children’s laughter</w:t>
                            </w:r>
                          </w:p>
                          <w:p w14:paraId="0E9EC4E9"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b/>
                              <w:t>On to Hell.</w:t>
                            </w:r>
                          </w:p>
                        </w:txbxContent>
                      </wps:txbx>
                      <wps:bodyPr rot="0" vert="horz" wrap="square" lIns="91440" tIns="45720" rIns="91440" bIns="45720" anchor="ctr"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10BE4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 o:spid="_x0000_s1026" type="#_x0000_t176" style="position:absolute;left:0;text-align:left;margin-left:43.65pt;margin-top:221.2pt;width:269.3pt;height:364.8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" o:allowincell="f" fillcolor="#1f497d [3215]" stroked="f" strokecolor="#5c83b4" strokeweight=".25pt">
                <v:shadow opacity=".5"/>
                <v:textbox style="mso-fit-shape-to-text:t">
                  <w:txbxContent>
                    <w:p w14:paraId="04D9B455"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A: </w:t>
                      </w:r>
                    </w:p>
                    <w:p w14:paraId="2EE7CB4B" w14:textId="77777777" w:rsidR="005C1FC7" w:rsidRDefault="005C1FC7" w:rsidP="00B948A2">
                      <w:pPr>
                        <w:spacing w:line="288" w:lineRule="auto"/>
                        <w:ind w:firstLine="720"/>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Listen, should we fight forever?</w:t>
                      </w:r>
                    </w:p>
                    <w:p w14:paraId="0D6EBF60" w14:textId="77777777" w:rsidR="005C1FC7" w:rsidRDefault="005C1FC7" w:rsidP="00B948A2">
                      <w:pPr>
                        <w:spacing w:line="288" w:lineRule="auto"/>
                        <w:ind w:firstLine="720"/>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 xml:space="preserve">Knowing as we do know, fear destroys? </w:t>
                      </w:r>
                    </w:p>
                    <w:p w14:paraId="6CB086DF" w14:textId="77777777" w:rsidR="005C1FC7" w:rsidRDefault="005C1FC7" w:rsidP="00B948A2">
                      <w:pPr>
                        <w:spacing w:line="288" w:lineRule="auto"/>
                        <w:ind w:firstLine="720"/>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Listen, should we leave our children?</w:t>
                      </w:r>
                    </w:p>
                    <w:p w14:paraId="4B331C06" w14:textId="77777777" w:rsidR="005C1FC7" w:rsidRDefault="005C1FC7" w:rsidP="00B948A2">
                      <w:pPr>
                        <w:spacing w:line="288" w:lineRule="auto"/>
                        <w:ind w:firstLine="720"/>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Listen, our lives stare in silence,</w:t>
                      </w:r>
                    </w:p>
                    <w:p w14:paraId="02C6EFEB" w14:textId="77777777" w:rsidR="005C1FC7" w:rsidRDefault="005C1FC7" w:rsidP="00B948A2">
                      <w:pPr>
                        <w:spacing w:line="288" w:lineRule="auto"/>
                        <w:ind w:firstLine="720"/>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Help us now.</w:t>
                      </w:r>
                    </w:p>
                    <w:p w14:paraId="24EEC6C4"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w:t>
                      </w:r>
                    </w:p>
                    <w:p w14:paraId="774C101D"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b/>
                        <w:t>Listen, your friends have been broken,</w:t>
                      </w:r>
                    </w:p>
                    <w:p w14:paraId="3C13213F"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b/>
                        <w:t>They tell us of your poison, now we know,</w:t>
                      </w:r>
                    </w:p>
                    <w:p w14:paraId="44EF3957"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b/>
                        <w:t>Kill them, give them as they give us,</w:t>
                      </w:r>
                    </w:p>
                    <w:p w14:paraId="28779513"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b/>
                        <w:t>Slay them, burn their children’s laughter</w:t>
                      </w:r>
                    </w:p>
                    <w:p w14:paraId="0E9EC4E9" w14:textId="77777777" w:rsidR="005C1FC7" w:rsidRDefault="005C1FC7" w:rsidP="005162AA">
                      <w:pPr>
                        <w:spacing w:line="288" w:lineRule="auto"/>
                        <w:rPr>
                          <w:rFonts w:asciiTheme="majorHAnsi" w:eastAsiaTheme="majorEastAsia" w:hAnsiTheme="majorHAnsi" w:cstheme="majorBidi"/>
                          <w:i/>
                          <w:iCs/>
                          <w:color w:val="D3DFEE" w:themeColor="accent1" w:themeTint="3F"/>
                          <w:sz w:val="28"/>
                          <w:szCs w:val="28"/>
                        </w:rPr>
                      </w:pPr>
                      <w:r>
                        <w:rPr>
                          <w:rFonts w:asciiTheme="majorHAnsi" w:eastAsiaTheme="majorEastAsia" w:hAnsiTheme="majorHAnsi" w:cstheme="majorBidi"/>
                          <w:i/>
                          <w:iCs/>
                          <w:color w:val="D3DFEE" w:themeColor="accent1" w:themeTint="3F"/>
                          <w:sz w:val="28"/>
                          <w:szCs w:val="28"/>
                        </w:rPr>
                        <w:tab/>
                        <w:t>On to Hell.</w:t>
                      </w:r>
                    </w:p>
                  </w:txbxContent>
                </v:textbox>
                <w10:wrap type="square" anchorx="margin" anchory="page"/>
              </v:shape>
            </w:pict>
          </mc:Fallback>
        </mc:AlternateContent>
      </w:r>
    </w:p>
    <w:p w14:paraId="38B7BC69" w14:textId="77777777" w:rsidR="00B948A2" w:rsidRPr="00FB37ED" w:rsidRDefault="00B948A2" w:rsidP="00E876AE">
      <w:pPr>
        <w:ind w:left="720" w:hanging="720"/>
        <w:rPr>
          <w:rFonts w:ascii="Times New Roman" w:eastAsia="Times New Roman" w:hAnsi="Times New Roman" w:cs="Times New Roman"/>
          <w:sz w:val="24"/>
          <w:szCs w:val="24"/>
        </w:rPr>
      </w:pPr>
    </w:p>
    <w:p w14:paraId="7BC3CEB9" w14:textId="77777777" w:rsidR="00B948A2" w:rsidRPr="00FB37ED" w:rsidRDefault="00B948A2" w:rsidP="00E876AE">
      <w:pPr>
        <w:ind w:left="720" w:hanging="720"/>
        <w:rPr>
          <w:rFonts w:ascii="Times New Roman" w:eastAsia="Times New Roman" w:hAnsi="Times New Roman" w:cs="Times New Roman"/>
          <w:sz w:val="24"/>
          <w:szCs w:val="24"/>
        </w:rPr>
      </w:pPr>
    </w:p>
    <w:p w14:paraId="21DE9375" w14:textId="77777777" w:rsidR="00B948A2" w:rsidRPr="00FB37ED" w:rsidRDefault="00B948A2" w:rsidP="00E876AE">
      <w:pPr>
        <w:ind w:left="720" w:hanging="720"/>
        <w:rPr>
          <w:rFonts w:ascii="Times New Roman" w:eastAsia="Times New Roman" w:hAnsi="Times New Roman" w:cs="Times New Roman"/>
          <w:sz w:val="24"/>
          <w:szCs w:val="24"/>
        </w:rPr>
      </w:pPr>
    </w:p>
    <w:p w14:paraId="72CBB9E8" w14:textId="77777777" w:rsidR="00B948A2" w:rsidRPr="00FB37ED" w:rsidRDefault="00B948A2" w:rsidP="00E876AE">
      <w:pPr>
        <w:ind w:left="720" w:hanging="720"/>
        <w:rPr>
          <w:rFonts w:ascii="Times New Roman" w:eastAsia="Times New Roman" w:hAnsi="Times New Roman" w:cs="Times New Roman"/>
          <w:sz w:val="24"/>
          <w:szCs w:val="24"/>
        </w:rPr>
      </w:pPr>
    </w:p>
    <w:p w14:paraId="0CA7E149" w14:textId="77777777" w:rsidR="00B948A2" w:rsidRPr="00FB37ED" w:rsidRDefault="00B948A2" w:rsidP="00E876AE">
      <w:pPr>
        <w:ind w:left="720" w:hanging="720"/>
        <w:rPr>
          <w:rFonts w:ascii="Times New Roman" w:eastAsia="Times New Roman" w:hAnsi="Times New Roman" w:cs="Times New Roman"/>
          <w:sz w:val="24"/>
          <w:szCs w:val="24"/>
        </w:rPr>
      </w:pPr>
    </w:p>
    <w:p w14:paraId="1F7A657E" w14:textId="77777777" w:rsidR="00B948A2" w:rsidRPr="00FB37ED" w:rsidRDefault="00B948A2" w:rsidP="00E876AE">
      <w:pPr>
        <w:ind w:left="720" w:hanging="720"/>
        <w:rPr>
          <w:rFonts w:ascii="Times New Roman" w:eastAsia="Times New Roman" w:hAnsi="Times New Roman" w:cs="Times New Roman"/>
          <w:sz w:val="24"/>
          <w:szCs w:val="24"/>
        </w:rPr>
      </w:pPr>
    </w:p>
    <w:p w14:paraId="3594608D" w14:textId="77777777" w:rsidR="00B948A2" w:rsidRPr="00FB37ED" w:rsidRDefault="00B948A2" w:rsidP="00E876AE">
      <w:pPr>
        <w:ind w:left="720" w:hanging="720"/>
        <w:rPr>
          <w:rFonts w:ascii="Times New Roman" w:eastAsia="Times New Roman" w:hAnsi="Times New Roman" w:cs="Times New Roman"/>
          <w:sz w:val="24"/>
          <w:szCs w:val="24"/>
        </w:rPr>
      </w:pPr>
    </w:p>
    <w:p w14:paraId="1848C988" w14:textId="77777777" w:rsidR="005162AA" w:rsidRPr="00FB37ED" w:rsidRDefault="005162AA" w:rsidP="00E876AE">
      <w:pPr>
        <w:ind w:left="720" w:hanging="720"/>
        <w:rPr>
          <w:rFonts w:ascii="Times New Roman" w:eastAsia="Times New Roman" w:hAnsi="Times New Roman" w:cs="Times New Roman"/>
          <w:sz w:val="24"/>
          <w:szCs w:val="24"/>
        </w:rPr>
      </w:pPr>
      <w:r w:rsidRPr="00FB37ED">
        <w:rPr>
          <w:rFonts w:ascii="Times New Roman" w:eastAsia="Times New Roman" w:hAnsi="Times New Roman" w:cs="Times New Roman"/>
          <w:sz w:val="24"/>
          <w:szCs w:val="24"/>
        </w:rPr>
        <w:t>Figure 2: Lyrics to the “La la” melody at 5:44-6:45</w:t>
      </w:r>
    </w:p>
    <w:p w14:paraId="3B6824BF" w14:textId="77777777" w:rsidR="00E876AE" w:rsidRPr="00FB37ED" w:rsidRDefault="00E876AE" w:rsidP="00CE128C">
      <w:pPr>
        <w:spacing w:line="240" w:lineRule="auto"/>
        <w:ind w:left="720" w:hanging="720"/>
        <w:rPr>
          <w:rFonts w:ascii="Times New Roman" w:eastAsia="Times New Roman" w:hAnsi="Times New Roman" w:cs="Times New Roman"/>
          <w:sz w:val="24"/>
          <w:szCs w:val="24"/>
        </w:rPr>
      </w:pPr>
    </w:p>
    <w:p w14:paraId="25569206" w14:textId="77777777" w:rsidR="00E876AE" w:rsidRPr="00FB37ED" w:rsidRDefault="00E876AE" w:rsidP="00CE128C">
      <w:pPr>
        <w:spacing w:line="240" w:lineRule="auto"/>
        <w:ind w:left="720" w:hanging="720"/>
        <w:rPr>
          <w:rFonts w:ascii="Times New Roman" w:eastAsia="Times New Roman" w:hAnsi="Times New Roman" w:cs="Times New Roman"/>
          <w:sz w:val="24"/>
          <w:szCs w:val="24"/>
        </w:rPr>
      </w:pPr>
    </w:p>
    <w:p w14:paraId="052CB378" w14:textId="77777777" w:rsidR="00E876AE" w:rsidRPr="00FB37ED" w:rsidRDefault="00E876AE" w:rsidP="00CE128C">
      <w:pPr>
        <w:spacing w:line="240" w:lineRule="auto"/>
        <w:ind w:left="720" w:hanging="720"/>
        <w:rPr>
          <w:rFonts w:ascii="Times New Roman" w:eastAsia="Times New Roman" w:hAnsi="Times New Roman" w:cs="Times New Roman"/>
          <w:sz w:val="24"/>
          <w:szCs w:val="24"/>
        </w:rPr>
      </w:pPr>
    </w:p>
    <w:p w14:paraId="1EEDBA6B" w14:textId="77777777" w:rsidR="00E876AE" w:rsidRPr="00FB37ED" w:rsidRDefault="00E876AE" w:rsidP="00CE128C">
      <w:pPr>
        <w:spacing w:line="240" w:lineRule="auto"/>
        <w:ind w:left="720" w:hanging="720"/>
        <w:rPr>
          <w:rFonts w:ascii="Times New Roman" w:eastAsia="Times New Roman" w:hAnsi="Times New Roman" w:cs="Times New Roman"/>
          <w:sz w:val="24"/>
          <w:szCs w:val="24"/>
        </w:rPr>
      </w:pPr>
    </w:p>
    <w:p w14:paraId="21155AB6" w14:textId="77777777" w:rsidR="00E876AE" w:rsidRPr="00FB37ED" w:rsidRDefault="00E876AE" w:rsidP="00CE128C">
      <w:pPr>
        <w:spacing w:line="240" w:lineRule="auto"/>
        <w:ind w:left="720" w:hanging="720"/>
        <w:rPr>
          <w:rFonts w:ascii="Times New Roman" w:eastAsia="Times New Roman" w:hAnsi="Times New Roman" w:cs="Times New Roman"/>
          <w:sz w:val="24"/>
          <w:szCs w:val="24"/>
        </w:rPr>
      </w:pPr>
    </w:p>
    <w:p w14:paraId="4B45C8AA" w14:textId="77777777" w:rsidR="00E876AE" w:rsidRPr="00FB37ED" w:rsidRDefault="00E876AE" w:rsidP="00CE128C">
      <w:pPr>
        <w:spacing w:line="240" w:lineRule="auto"/>
        <w:ind w:left="720" w:hanging="720"/>
        <w:rPr>
          <w:rFonts w:ascii="Times New Roman" w:eastAsia="Times New Roman" w:hAnsi="Times New Roman" w:cs="Times New Roman"/>
          <w:sz w:val="24"/>
          <w:szCs w:val="24"/>
        </w:rPr>
      </w:pPr>
    </w:p>
    <w:p w14:paraId="4F3005B6" w14:textId="77777777" w:rsidR="00E876AE" w:rsidRPr="00FB37ED" w:rsidRDefault="00E876AE" w:rsidP="00CE128C">
      <w:pPr>
        <w:spacing w:line="240" w:lineRule="auto"/>
        <w:ind w:left="720" w:hanging="720"/>
        <w:rPr>
          <w:rFonts w:ascii="Times New Roman" w:eastAsia="Times New Roman" w:hAnsi="Times New Roman" w:cs="Times New Roman"/>
          <w:sz w:val="24"/>
          <w:szCs w:val="24"/>
        </w:rPr>
      </w:pPr>
    </w:p>
    <w:p w14:paraId="0057FCCD" w14:textId="77777777" w:rsidR="00E876AE" w:rsidRPr="00FB37ED" w:rsidRDefault="00E876AE" w:rsidP="00CE128C">
      <w:pPr>
        <w:spacing w:line="240" w:lineRule="auto"/>
        <w:ind w:left="720" w:hanging="720"/>
        <w:rPr>
          <w:rFonts w:ascii="Times New Roman" w:eastAsia="Times New Roman" w:hAnsi="Times New Roman" w:cs="Times New Roman"/>
          <w:sz w:val="24"/>
          <w:szCs w:val="24"/>
        </w:rPr>
      </w:pPr>
    </w:p>
    <w:p w14:paraId="4A89E43E" w14:textId="77777777" w:rsidR="00E876AE" w:rsidRPr="00FB37ED" w:rsidRDefault="00E876AE" w:rsidP="00CE128C">
      <w:pPr>
        <w:spacing w:line="240" w:lineRule="auto"/>
        <w:ind w:left="720" w:hanging="720"/>
        <w:rPr>
          <w:rFonts w:ascii="Times New Roman" w:eastAsia="Times New Roman" w:hAnsi="Times New Roman" w:cs="Times New Roman"/>
          <w:sz w:val="24"/>
          <w:szCs w:val="24"/>
        </w:rPr>
      </w:pPr>
    </w:p>
    <w:p w14:paraId="2705F8F7" w14:textId="77777777" w:rsidR="00E876AE" w:rsidRPr="00FB37ED" w:rsidRDefault="00E876AE" w:rsidP="00CE128C">
      <w:pPr>
        <w:spacing w:line="240" w:lineRule="auto"/>
        <w:ind w:left="720" w:hanging="720"/>
        <w:rPr>
          <w:rFonts w:ascii="Times New Roman" w:eastAsia="Times New Roman" w:hAnsi="Times New Roman" w:cs="Times New Roman"/>
          <w:sz w:val="24"/>
          <w:szCs w:val="24"/>
        </w:rPr>
      </w:pPr>
    </w:p>
    <w:p w14:paraId="2B2CE6CF" w14:textId="77777777" w:rsidR="004F50AB" w:rsidRPr="00FB37ED" w:rsidRDefault="004F50AB" w:rsidP="004F50AB">
      <w:pPr>
        <w:ind w:left="720" w:hanging="720"/>
        <w:rPr>
          <w:rFonts w:ascii="Times New Roman" w:eastAsia="Times New Roman" w:hAnsi="Times New Roman" w:cs="Times New Roman"/>
          <w:sz w:val="24"/>
          <w:szCs w:val="24"/>
        </w:rPr>
      </w:pPr>
    </w:p>
    <w:p w14:paraId="749F6D2F" w14:textId="77777777" w:rsidR="009A7D58" w:rsidRPr="00FB37ED" w:rsidRDefault="009A7D58" w:rsidP="004F50AB">
      <w:pPr>
        <w:ind w:left="720" w:hanging="720"/>
        <w:rPr>
          <w:rFonts w:ascii="Times New Roman" w:eastAsia="Times New Roman" w:hAnsi="Times New Roman" w:cs="Times New Roman"/>
          <w:sz w:val="24"/>
          <w:szCs w:val="24"/>
        </w:rPr>
      </w:pPr>
    </w:p>
    <w:p w14:paraId="232CAA0C" w14:textId="77777777" w:rsidR="009A7D58" w:rsidRPr="00FB37ED" w:rsidRDefault="009A7D58" w:rsidP="004F50AB">
      <w:pPr>
        <w:ind w:left="720" w:hanging="720"/>
        <w:rPr>
          <w:rFonts w:ascii="Times New Roman" w:eastAsia="Times New Roman" w:hAnsi="Times New Roman" w:cs="Times New Roman"/>
          <w:sz w:val="24"/>
          <w:szCs w:val="24"/>
        </w:rPr>
      </w:pPr>
    </w:p>
    <w:p w14:paraId="03845F83" w14:textId="77777777" w:rsidR="009A7D58" w:rsidRPr="00FB37ED" w:rsidRDefault="009A7D58" w:rsidP="004F50AB">
      <w:pPr>
        <w:ind w:left="720" w:hanging="720"/>
        <w:rPr>
          <w:rFonts w:ascii="Times New Roman" w:eastAsia="Times New Roman" w:hAnsi="Times New Roman" w:cs="Times New Roman"/>
          <w:sz w:val="24"/>
          <w:szCs w:val="24"/>
        </w:rPr>
      </w:pPr>
    </w:p>
    <w:p w14:paraId="0850CD34" w14:textId="77777777" w:rsidR="009A7D58" w:rsidRPr="00FB37ED" w:rsidRDefault="009A7D58" w:rsidP="004F50AB">
      <w:pPr>
        <w:ind w:left="720" w:hanging="720"/>
        <w:rPr>
          <w:rFonts w:ascii="Times New Roman" w:eastAsia="Times New Roman" w:hAnsi="Times New Roman" w:cs="Times New Roman"/>
          <w:sz w:val="24"/>
          <w:szCs w:val="24"/>
        </w:rPr>
      </w:pPr>
    </w:p>
    <w:p w14:paraId="1EDD089A" w14:textId="77777777" w:rsidR="009A7D58" w:rsidRPr="00FB37ED" w:rsidRDefault="009A7D58" w:rsidP="004F50AB">
      <w:pPr>
        <w:ind w:left="720" w:hanging="720"/>
        <w:rPr>
          <w:rFonts w:ascii="Times New Roman" w:eastAsia="Times New Roman" w:hAnsi="Times New Roman" w:cs="Times New Roman"/>
          <w:sz w:val="24"/>
          <w:szCs w:val="24"/>
        </w:rPr>
      </w:pPr>
    </w:p>
    <w:p w14:paraId="77EA1636" w14:textId="77777777" w:rsidR="009A7D58" w:rsidRPr="00FB37ED" w:rsidRDefault="009A7D58" w:rsidP="009A7D58">
      <w:pPr>
        <w:tabs>
          <w:tab w:val="center" w:pos="4680"/>
          <w:tab w:val="left" w:pos="6584"/>
        </w:tabs>
        <w:rPr>
          <w:rFonts w:ascii="Times New Roman" w:hAnsi="Times New Roman" w:cs="Times New Roman"/>
          <w:sz w:val="24"/>
          <w:szCs w:val="24"/>
        </w:rPr>
      </w:pPr>
    </w:p>
    <w:tbl>
      <w:tblPr>
        <w:tblStyle w:val="TableGrid"/>
        <w:tblpPr w:leftFromText="180" w:rightFromText="180" w:vertAnchor="page" w:horzAnchor="margin" w:tblpXSpec="center" w:tblpY="1492"/>
        <w:tblW w:w="6063" w:type="pct"/>
        <w:tblLook w:val="04A0" w:firstRow="1" w:lastRow="0" w:firstColumn="1" w:lastColumn="0" w:noHBand="0" w:noVBand="1"/>
      </w:tblPr>
      <w:tblGrid>
        <w:gridCol w:w="1078"/>
        <w:gridCol w:w="803"/>
        <w:gridCol w:w="963"/>
        <w:gridCol w:w="661"/>
        <w:gridCol w:w="892"/>
        <w:gridCol w:w="848"/>
        <w:gridCol w:w="963"/>
        <w:gridCol w:w="963"/>
        <w:gridCol w:w="892"/>
        <w:gridCol w:w="865"/>
        <w:gridCol w:w="1007"/>
        <w:gridCol w:w="963"/>
        <w:gridCol w:w="714"/>
      </w:tblGrid>
      <w:tr w:rsidR="009A7D58" w:rsidRPr="00FB37ED" w14:paraId="5F6901F6" w14:textId="77777777" w:rsidTr="00695924">
        <w:trPr>
          <w:trHeight w:val="958"/>
        </w:trPr>
        <w:tc>
          <w:tcPr>
            <w:tcW w:w="464" w:type="pct"/>
          </w:tcPr>
          <w:p w14:paraId="6A630B1A"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lastRenderedPageBreak/>
              <w:t xml:space="preserve">A: Intro </w:t>
            </w:r>
          </w:p>
          <w:p w14:paraId="74ADDD74"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(0:00-2:12)</w:t>
            </w:r>
          </w:p>
        </w:tc>
        <w:tc>
          <w:tcPr>
            <w:tcW w:w="346" w:type="pct"/>
          </w:tcPr>
          <w:p w14:paraId="4D159264"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B:</w:t>
            </w:r>
          </w:p>
          <w:p w14:paraId="4F9DEBDB"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Enter Lyrics</w:t>
            </w:r>
          </w:p>
          <w:p w14:paraId="786E0F1D"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(2:12-3:00)</w:t>
            </w:r>
          </w:p>
        </w:tc>
        <w:tc>
          <w:tcPr>
            <w:tcW w:w="415" w:type="pct"/>
          </w:tcPr>
          <w:p w14:paraId="3146D495"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Link to C</w:t>
            </w:r>
          </w:p>
          <w:p w14:paraId="05561426"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(2:48-3:00)</w:t>
            </w:r>
          </w:p>
        </w:tc>
        <w:tc>
          <w:tcPr>
            <w:tcW w:w="285" w:type="pct"/>
          </w:tcPr>
          <w:p w14:paraId="524FBC3D"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C:</w:t>
            </w:r>
          </w:p>
          <w:p w14:paraId="57F5401C"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(3:00-3:20)</w:t>
            </w:r>
          </w:p>
          <w:p w14:paraId="76A944BD"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384" w:type="pct"/>
          </w:tcPr>
          <w:p w14:paraId="56BF0D4E"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Link back to B</w:t>
            </w:r>
          </w:p>
          <w:p w14:paraId="7A6E52E8"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(3:20-3:41)</w:t>
            </w:r>
          </w:p>
        </w:tc>
        <w:tc>
          <w:tcPr>
            <w:tcW w:w="365" w:type="pct"/>
          </w:tcPr>
          <w:p w14:paraId="756F8BDC"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B:</w:t>
            </w:r>
          </w:p>
          <w:p w14:paraId="5355613F"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 xml:space="preserve"> (3:41-4:02)</w:t>
            </w:r>
          </w:p>
        </w:tc>
        <w:tc>
          <w:tcPr>
            <w:tcW w:w="415" w:type="pct"/>
          </w:tcPr>
          <w:p w14:paraId="0D807E23"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Link to C</w:t>
            </w:r>
          </w:p>
          <w:p w14:paraId="1573CCCC"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(4:02-4:09)</w:t>
            </w:r>
          </w:p>
        </w:tc>
        <w:tc>
          <w:tcPr>
            <w:tcW w:w="415" w:type="pct"/>
          </w:tcPr>
          <w:p w14:paraId="16847DE9"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C:</w:t>
            </w:r>
          </w:p>
          <w:p w14:paraId="73DF1847"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(4:09-4:30)</w:t>
            </w:r>
          </w:p>
        </w:tc>
        <w:tc>
          <w:tcPr>
            <w:tcW w:w="384" w:type="pct"/>
          </w:tcPr>
          <w:p w14:paraId="50B34451"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 xml:space="preserve">Link to C </w:t>
            </w:r>
          </w:p>
          <w:p w14:paraId="0850C041"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(4:30-5:44)</w:t>
            </w:r>
          </w:p>
        </w:tc>
        <w:tc>
          <w:tcPr>
            <w:tcW w:w="372" w:type="pct"/>
          </w:tcPr>
          <w:p w14:paraId="1CEC3583"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D:</w:t>
            </w:r>
          </w:p>
          <w:p w14:paraId="2CCDA966"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(5:44-6:45)</w:t>
            </w:r>
          </w:p>
        </w:tc>
        <w:tc>
          <w:tcPr>
            <w:tcW w:w="434" w:type="pct"/>
          </w:tcPr>
          <w:p w14:paraId="68E87A7B"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Link to C</w:t>
            </w:r>
          </w:p>
          <w:p w14:paraId="39AFA503"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(6:45-7:30)</w:t>
            </w:r>
          </w:p>
        </w:tc>
        <w:tc>
          <w:tcPr>
            <w:tcW w:w="415" w:type="pct"/>
          </w:tcPr>
          <w:p w14:paraId="225A463F"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C:</w:t>
            </w:r>
          </w:p>
          <w:p w14:paraId="7C45B6C6"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(7:30-8:02)</w:t>
            </w:r>
          </w:p>
        </w:tc>
        <w:tc>
          <w:tcPr>
            <w:tcW w:w="307" w:type="pct"/>
          </w:tcPr>
          <w:p w14:paraId="1981CC9B"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E:</w:t>
            </w:r>
          </w:p>
          <w:p w14:paraId="239327C2"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(8:02)</w:t>
            </w:r>
          </w:p>
        </w:tc>
      </w:tr>
      <w:tr w:rsidR="009A7D58" w:rsidRPr="00FB37ED" w14:paraId="2F0A98EC" w14:textId="77777777" w:rsidTr="00695924">
        <w:trPr>
          <w:trHeight w:val="2109"/>
        </w:trPr>
        <w:tc>
          <w:tcPr>
            <w:tcW w:w="464" w:type="pct"/>
          </w:tcPr>
          <w:p w14:paraId="5A7D14F4"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 xml:space="preserve"> D Ionian or E Dorian</w:t>
            </w:r>
          </w:p>
        </w:tc>
        <w:tc>
          <w:tcPr>
            <w:tcW w:w="346" w:type="pct"/>
          </w:tcPr>
          <w:p w14:paraId="0B99C5A3"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D Ionian</w:t>
            </w:r>
          </w:p>
        </w:tc>
        <w:tc>
          <w:tcPr>
            <w:tcW w:w="415" w:type="pct"/>
          </w:tcPr>
          <w:p w14:paraId="253FAE65"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 xml:space="preserve"> D Dorian—A Mixolydian</w:t>
            </w:r>
          </w:p>
        </w:tc>
        <w:tc>
          <w:tcPr>
            <w:tcW w:w="285" w:type="pct"/>
          </w:tcPr>
          <w:p w14:paraId="17122AAA"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A Mixo.</w:t>
            </w:r>
          </w:p>
        </w:tc>
        <w:tc>
          <w:tcPr>
            <w:tcW w:w="384" w:type="pct"/>
          </w:tcPr>
          <w:p w14:paraId="2EFB8AA9"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D Ionian or E Dorian</w:t>
            </w:r>
          </w:p>
        </w:tc>
        <w:tc>
          <w:tcPr>
            <w:tcW w:w="365" w:type="pct"/>
          </w:tcPr>
          <w:p w14:paraId="03033324"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D Ionian</w:t>
            </w:r>
          </w:p>
        </w:tc>
        <w:tc>
          <w:tcPr>
            <w:tcW w:w="415" w:type="pct"/>
          </w:tcPr>
          <w:p w14:paraId="2CCD92F8"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D Dorian—A Mixolydian</w:t>
            </w:r>
          </w:p>
        </w:tc>
        <w:tc>
          <w:tcPr>
            <w:tcW w:w="415" w:type="pct"/>
          </w:tcPr>
          <w:p w14:paraId="658BF1FC"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A Mixolydian</w:t>
            </w:r>
          </w:p>
        </w:tc>
        <w:tc>
          <w:tcPr>
            <w:tcW w:w="384" w:type="pct"/>
          </w:tcPr>
          <w:p w14:paraId="44CF42BD"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Extended and modulated between A dorian and D</w:t>
            </w:r>
          </w:p>
        </w:tc>
        <w:tc>
          <w:tcPr>
            <w:tcW w:w="372" w:type="pct"/>
          </w:tcPr>
          <w:p w14:paraId="5E401F9B"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“La la” section from intro; with lyrics</w:t>
            </w:r>
          </w:p>
          <w:p w14:paraId="5D095A12"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(“Listen”)</w:t>
            </w:r>
          </w:p>
        </w:tc>
        <w:tc>
          <w:tcPr>
            <w:tcW w:w="434" w:type="pct"/>
          </w:tcPr>
          <w:p w14:paraId="4AD1396F"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 xml:space="preserve">Introduction </w:t>
            </w:r>
          </w:p>
          <w:p w14:paraId="57952972"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of Bb and Eb notes</w:t>
            </w:r>
          </w:p>
        </w:tc>
        <w:tc>
          <w:tcPr>
            <w:tcW w:w="415" w:type="pct"/>
          </w:tcPr>
          <w:p w14:paraId="1063D741"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 xml:space="preserve">D </w:t>
            </w:r>
          </w:p>
          <w:p w14:paraId="61458E1C"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Mixolydian</w:t>
            </w:r>
          </w:p>
        </w:tc>
        <w:tc>
          <w:tcPr>
            <w:tcW w:w="307" w:type="pct"/>
          </w:tcPr>
          <w:p w14:paraId="4469BC89"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 xml:space="preserve">Melody 1 </w:t>
            </w:r>
          </w:p>
          <w:p w14:paraId="2772B0FB"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 xml:space="preserve">B C#E, </w:t>
            </w:r>
          </w:p>
          <w:p w14:paraId="75FC6585"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 xml:space="preserve">B C# E, B C# B A E, </w:t>
            </w:r>
          </w:p>
          <w:p w14:paraId="6ECFA56F"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B C# A B low E</w:t>
            </w:r>
          </w:p>
        </w:tc>
      </w:tr>
      <w:tr w:rsidR="009A7D58" w:rsidRPr="00FB37ED" w14:paraId="79529824" w14:textId="77777777" w:rsidTr="00695924">
        <w:trPr>
          <w:trHeight w:val="2301"/>
        </w:trPr>
        <w:tc>
          <w:tcPr>
            <w:tcW w:w="464" w:type="pct"/>
          </w:tcPr>
          <w:p w14:paraId="44996A7A"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“La la” portion to appear later (emphasizes E and D, Re-Do relationship)</w:t>
            </w:r>
          </w:p>
          <w:p w14:paraId="4C96B4DE"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Introduced at 0:40, Reintroduced at 1:11</w:t>
            </w:r>
          </w:p>
        </w:tc>
        <w:tc>
          <w:tcPr>
            <w:tcW w:w="346" w:type="pct"/>
          </w:tcPr>
          <w:p w14:paraId="4CA58DBA"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Vocals enter on ‘Sol’</w:t>
            </w:r>
          </w:p>
          <w:p w14:paraId="063AF3B0"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(“Stand and fight…”)</w:t>
            </w:r>
          </w:p>
        </w:tc>
        <w:tc>
          <w:tcPr>
            <w:tcW w:w="415" w:type="pct"/>
          </w:tcPr>
          <w:p w14:paraId="1EA3559F" w14:textId="77777777" w:rsidR="009A7D58" w:rsidRPr="00FB37ED" w:rsidRDefault="009A7D58" w:rsidP="00695924">
            <w:pPr>
              <w:tabs>
                <w:tab w:val="center" w:pos="4680"/>
                <w:tab w:val="left" w:pos="6584"/>
              </w:tabs>
              <w:rPr>
                <w:rFonts w:ascii="Times New Roman" w:hAnsi="Times New Roman" w:cs="Times New Roman"/>
                <w:sz w:val="16"/>
                <w:szCs w:val="16"/>
              </w:rPr>
            </w:pPr>
          </w:p>
          <w:p w14:paraId="7B186E74"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285" w:type="pct"/>
          </w:tcPr>
          <w:p w14:paraId="73525318"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Vocals enter on ‘Sol’</w:t>
            </w:r>
          </w:p>
        </w:tc>
        <w:tc>
          <w:tcPr>
            <w:tcW w:w="384" w:type="pct"/>
          </w:tcPr>
          <w:p w14:paraId="384AC2C5"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D Ionian</w:t>
            </w:r>
          </w:p>
        </w:tc>
        <w:tc>
          <w:tcPr>
            <w:tcW w:w="365" w:type="pct"/>
          </w:tcPr>
          <w:p w14:paraId="271ECD92"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Vocals enter on ‘Sol’</w:t>
            </w:r>
          </w:p>
          <w:p w14:paraId="63C110E2"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(“Wars that shout…”)</w:t>
            </w:r>
          </w:p>
        </w:tc>
        <w:tc>
          <w:tcPr>
            <w:tcW w:w="415" w:type="pct"/>
          </w:tcPr>
          <w:p w14:paraId="00B1ACCF"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415" w:type="pct"/>
          </w:tcPr>
          <w:p w14:paraId="3B3F3A98"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Vocals enter on ‘Sol’</w:t>
            </w:r>
          </w:p>
        </w:tc>
        <w:tc>
          <w:tcPr>
            <w:tcW w:w="384" w:type="pct"/>
          </w:tcPr>
          <w:p w14:paraId="03B7B84F"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372" w:type="pct"/>
          </w:tcPr>
          <w:p w14:paraId="3A265A88"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434" w:type="pct"/>
          </w:tcPr>
          <w:p w14:paraId="6C6BF735"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415" w:type="pct"/>
          </w:tcPr>
          <w:p w14:paraId="04F7AA5D"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307" w:type="pct"/>
          </w:tcPr>
          <w:p w14:paraId="2C4F59E0"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 xml:space="preserve">Melody </w:t>
            </w:r>
          </w:p>
          <w:p w14:paraId="7B37A0AA"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2</w:t>
            </w:r>
          </w:p>
          <w:p w14:paraId="201BA61A"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C# F# C# E,</w:t>
            </w:r>
          </w:p>
          <w:p w14:paraId="5FBFEF29"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C# F# C# E C# F# C# F# C# E</w:t>
            </w:r>
          </w:p>
          <w:p w14:paraId="6146EF2E" w14:textId="77777777" w:rsidR="009A7D58" w:rsidRPr="00FB37ED" w:rsidRDefault="009A7D58" w:rsidP="00695924">
            <w:pPr>
              <w:tabs>
                <w:tab w:val="center" w:pos="4680"/>
                <w:tab w:val="left" w:pos="6584"/>
              </w:tabs>
              <w:rPr>
                <w:rFonts w:ascii="Times New Roman" w:hAnsi="Times New Roman" w:cs="Times New Roman"/>
                <w:sz w:val="16"/>
                <w:szCs w:val="16"/>
              </w:rPr>
            </w:pPr>
          </w:p>
        </w:tc>
      </w:tr>
      <w:tr w:rsidR="009A7D58" w:rsidRPr="00FB37ED" w14:paraId="0246E766" w14:textId="77777777" w:rsidTr="00695924">
        <w:trPr>
          <w:trHeight w:val="1156"/>
        </w:trPr>
        <w:tc>
          <w:tcPr>
            <w:tcW w:w="464" w:type="pct"/>
          </w:tcPr>
          <w:p w14:paraId="70A39483"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346" w:type="pct"/>
          </w:tcPr>
          <w:p w14:paraId="4E85541C" w14:textId="77777777" w:rsidR="009A7D58" w:rsidRPr="00FB37ED" w:rsidRDefault="009A7D58" w:rsidP="00695924">
            <w:pPr>
              <w:tabs>
                <w:tab w:val="center" w:pos="4680"/>
                <w:tab w:val="left" w:pos="6584"/>
              </w:tabs>
              <w:spacing w:line="480" w:lineRule="auto"/>
              <w:rPr>
                <w:rFonts w:ascii="Times New Roman" w:hAnsi="Times New Roman" w:cs="Times New Roman"/>
                <w:sz w:val="16"/>
                <w:szCs w:val="16"/>
              </w:rPr>
            </w:pPr>
          </w:p>
        </w:tc>
        <w:tc>
          <w:tcPr>
            <w:tcW w:w="415" w:type="pct"/>
          </w:tcPr>
          <w:p w14:paraId="6BF88D03"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285" w:type="pct"/>
          </w:tcPr>
          <w:p w14:paraId="394699EF"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A minor to A minor 1</w:t>
            </w:r>
            <w:r w:rsidRPr="00FB37ED">
              <w:rPr>
                <w:rFonts w:ascii="Times New Roman" w:hAnsi="Times New Roman" w:cs="Times New Roman"/>
                <w:sz w:val="16"/>
                <w:szCs w:val="16"/>
                <w:vertAlign w:val="superscript"/>
              </w:rPr>
              <w:t>st</w:t>
            </w:r>
            <w:r w:rsidRPr="00FB37ED">
              <w:rPr>
                <w:rFonts w:ascii="Times New Roman" w:hAnsi="Times New Roman" w:cs="Times New Roman"/>
                <w:sz w:val="16"/>
                <w:szCs w:val="16"/>
              </w:rPr>
              <w:t xml:space="preserve"> inv.</w:t>
            </w:r>
          </w:p>
        </w:tc>
        <w:tc>
          <w:tcPr>
            <w:tcW w:w="384" w:type="pct"/>
          </w:tcPr>
          <w:p w14:paraId="648C4AC0"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Sequential pattern</w:t>
            </w:r>
          </w:p>
        </w:tc>
        <w:tc>
          <w:tcPr>
            <w:tcW w:w="365" w:type="pct"/>
          </w:tcPr>
          <w:p w14:paraId="751C9B49"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415" w:type="pct"/>
          </w:tcPr>
          <w:p w14:paraId="657E432B"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415" w:type="pct"/>
          </w:tcPr>
          <w:p w14:paraId="37E3A801"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A minor to A minor 1</w:t>
            </w:r>
            <w:r w:rsidRPr="00FB37ED">
              <w:rPr>
                <w:rFonts w:ascii="Times New Roman" w:hAnsi="Times New Roman" w:cs="Times New Roman"/>
                <w:sz w:val="16"/>
                <w:szCs w:val="16"/>
                <w:vertAlign w:val="superscript"/>
              </w:rPr>
              <w:t>st</w:t>
            </w:r>
            <w:r w:rsidRPr="00FB37ED">
              <w:rPr>
                <w:rFonts w:ascii="Times New Roman" w:hAnsi="Times New Roman" w:cs="Times New Roman"/>
                <w:sz w:val="16"/>
                <w:szCs w:val="16"/>
              </w:rPr>
              <w:t xml:space="preserve"> inv.</w:t>
            </w:r>
          </w:p>
        </w:tc>
        <w:tc>
          <w:tcPr>
            <w:tcW w:w="384" w:type="pct"/>
          </w:tcPr>
          <w:p w14:paraId="33B110F8"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372" w:type="pct"/>
          </w:tcPr>
          <w:p w14:paraId="2AE4D56F"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434" w:type="pct"/>
          </w:tcPr>
          <w:p w14:paraId="27DCC6E9"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415" w:type="pct"/>
          </w:tcPr>
          <w:p w14:paraId="5BC7AC57" w14:textId="77777777" w:rsidR="009A7D58" w:rsidRPr="00FB37ED" w:rsidRDefault="009A7D58" w:rsidP="00695924">
            <w:pPr>
              <w:tabs>
                <w:tab w:val="center" w:pos="4680"/>
                <w:tab w:val="left" w:pos="6584"/>
              </w:tabs>
              <w:rPr>
                <w:rFonts w:ascii="Times New Roman" w:hAnsi="Times New Roman" w:cs="Times New Roman"/>
                <w:sz w:val="16"/>
                <w:szCs w:val="16"/>
              </w:rPr>
            </w:pPr>
          </w:p>
        </w:tc>
        <w:tc>
          <w:tcPr>
            <w:tcW w:w="307" w:type="pct"/>
          </w:tcPr>
          <w:p w14:paraId="162B5B54"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Melody 3</w:t>
            </w:r>
          </w:p>
          <w:p w14:paraId="185B5134" w14:textId="77777777" w:rsidR="009A7D58" w:rsidRPr="00FB37ED" w:rsidRDefault="009A7D58" w:rsidP="00695924">
            <w:pPr>
              <w:tabs>
                <w:tab w:val="center" w:pos="4680"/>
                <w:tab w:val="left" w:pos="6584"/>
              </w:tabs>
              <w:rPr>
                <w:rFonts w:ascii="Times New Roman" w:hAnsi="Times New Roman" w:cs="Times New Roman"/>
                <w:sz w:val="16"/>
                <w:szCs w:val="16"/>
              </w:rPr>
            </w:pPr>
            <w:r w:rsidRPr="00FB37ED">
              <w:rPr>
                <w:rFonts w:ascii="Times New Roman" w:hAnsi="Times New Roman" w:cs="Times New Roman"/>
                <w:sz w:val="16"/>
                <w:szCs w:val="16"/>
              </w:rPr>
              <w:t>Db Bb:|</w:t>
            </w:r>
          </w:p>
        </w:tc>
      </w:tr>
    </w:tbl>
    <w:p w14:paraId="4E467BE5" w14:textId="22806DF0" w:rsidR="00695924" w:rsidRPr="00FB37ED" w:rsidRDefault="009A7D58" w:rsidP="00FB37ED">
      <w:pPr>
        <w:tabs>
          <w:tab w:val="center" w:pos="4680"/>
          <w:tab w:val="left" w:pos="6584"/>
        </w:tabs>
        <w:rPr>
          <w:rFonts w:ascii="Times New Roman" w:hAnsi="Times New Roman" w:cs="Times New Roman"/>
          <w:sz w:val="24"/>
          <w:szCs w:val="24"/>
        </w:rPr>
      </w:pPr>
      <w:r w:rsidRPr="00FB37ED">
        <w:rPr>
          <w:rFonts w:ascii="Times New Roman" w:hAnsi="Times New Roman" w:cs="Times New Roman"/>
          <w:sz w:val="24"/>
          <w:szCs w:val="24"/>
        </w:rPr>
        <w:t>Table 1.1: Diagram of the first 8 minutes of “Gates of Delirium”</w:t>
      </w:r>
    </w:p>
    <w:sectPr w:rsidR="00695924" w:rsidRPr="00FB37ED" w:rsidSect="0069592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0C590" w14:textId="77777777" w:rsidR="00FC2B39" w:rsidRDefault="00FC2B39" w:rsidP="004F50AB">
      <w:pPr>
        <w:spacing w:line="240" w:lineRule="auto"/>
      </w:pPr>
      <w:r>
        <w:separator/>
      </w:r>
    </w:p>
  </w:endnote>
  <w:endnote w:type="continuationSeparator" w:id="0">
    <w:p w14:paraId="5FB78E22" w14:textId="77777777" w:rsidR="00FC2B39" w:rsidRDefault="00FC2B39" w:rsidP="004F5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AC216" w14:textId="77777777" w:rsidR="00FC2B39" w:rsidRDefault="00FC2B39" w:rsidP="004F50AB">
      <w:pPr>
        <w:spacing w:line="240" w:lineRule="auto"/>
      </w:pPr>
      <w:r>
        <w:separator/>
      </w:r>
    </w:p>
  </w:footnote>
  <w:footnote w:type="continuationSeparator" w:id="0">
    <w:p w14:paraId="2F4C2B28" w14:textId="77777777" w:rsidR="00FC2B39" w:rsidRDefault="00FC2B39" w:rsidP="004F50AB">
      <w:pPr>
        <w:spacing w:line="240" w:lineRule="auto"/>
      </w:pPr>
      <w:r>
        <w:continuationSeparator/>
      </w:r>
    </w:p>
  </w:footnote>
  <w:footnote w:id="1">
    <w:p w14:paraId="23C8684A" w14:textId="77777777" w:rsidR="00FB37ED" w:rsidRPr="00FB37ED" w:rsidRDefault="005C1FC7" w:rsidP="00FB37ED">
      <w:pPr>
        <w:ind w:left="720" w:hanging="720"/>
        <w:rPr>
          <w:rFonts w:ascii="Times New Roman" w:hAnsi="Times New Roman" w:cs="Times New Roman"/>
          <w:sz w:val="20"/>
          <w:szCs w:val="20"/>
        </w:rPr>
      </w:pPr>
      <w:r w:rsidRPr="00FB37ED">
        <w:rPr>
          <w:rStyle w:val="FootnoteReference"/>
          <w:sz w:val="20"/>
          <w:szCs w:val="20"/>
        </w:rPr>
        <w:footnoteRef/>
      </w:r>
      <w:r w:rsidRPr="00FB37ED">
        <w:rPr>
          <w:sz w:val="20"/>
          <w:szCs w:val="20"/>
        </w:rPr>
        <w:t xml:space="preserve"> </w:t>
      </w:r>
      <w:r w:rsidR="00FB37ED" w:rsidRPr="00FB37ED">
        <w:rPr>
          <w:rFonts w:ascii="Times New Roman" w:hAnsi="Times New Roman" w:cs="Times New Roman"/>
          <w:sz w:val="20"/>
          <w:szCs w:val="20"/>
        </w:rPr>
        <w:t xml:space="preserve">Clement, Brett. "Scale systems and large-scale form in the music of Yes." </w:t>
      </w:r>
      <w:r w:rsidR="00FB37ED" w:rsidRPr="00FB37ED">
        <w:rPr>
          <w:rFonts w:ascii="Times New Roman" w:hAnsi="Times New Roman" w:cs="Times New Roman"/>
          <w:i/>
          <w:iCs/>
          <w:sz w:val="20"/>
          <w:szCs w:val="20"/>
        </w:rPr>
        <w:t>Music Theory Online</w:t>
      </w:r>
      <w:r w:rsidR="00FB37ED" w:rsidRPr="00FB37ED">
        <w:rPr>
          <w:rFonts w:ascii="Times New Roman" w:hAnsi="Times New Roman" w:cs="Times New Roman"/>
          <w:sz w:val="20"/>
          <w:szCs w:val="20"/>
        </w:rPr>
        <w:t xml:space="preserve"> 21, no. 1 (2015): 1-16. </w:t>
      </w:r>
    </w:p>
    <w:p w14:paraId="64CF5F87" w14:textId="5A5592A8" w:rsidR="005C1FC7" w:rsidRDefault="005C1FC7" w:rsidP="00B948A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5642184"/>
      <w:docPartObj>
        <w:docPartGallery w:val="Page Numbers (Top of Page)"/>
        <w:docPartUnique/>
      </w:docPartObj>
    </w:sdtPr>
    <w:sdtEndPr/>
    <w:sdtContent>
      <w:p w14:paraId="6A9039AC" w14:textId="77777777" w:rsidR="005C1FC7" w:rsidRDefault="005C1FC7" w:rsidP="00695924">
        <w:pPr>
          <w:pStyle w:val="Header"/>
          <w:ind w:left="4680"/>
        </w:pPr>
        <w:r>
          <w:t xml:space="preserve">                                                                            </w:t>
        </w:r>
        <w:r w:rsidRPr="00D33ACE">
          <w:rPr>
            <w:rFonts w:ascii="Times New Roman" w:hAnsi="Times New Roman" w:cs="Times New Roman"/>
            <w:sz w:val="24"/>
            <w:szCs w:val="24"/>
          </w:rPr>
          <w:t xml:space="preserve">Donkin </w:t>
        </w:r>
        <w:r w:rsidRPr="00D33ACE">
          <w:rPr>
            <w:rFonts w:ascii="Times New Roman" w:hAnsi="Times New Roman" w:cs="Times New Roman"/>
            <w:sz w:val="24"/>
            <w:szCs w:val="24"/>
          </w:rPr>
          <w:fldChar w:fldCharType="begin"/>
        </w:r>
        <w:r w:rsidRPr="00D33ACE">
          <w:rPr>
            <w:rFonts w:ascii="Times New Roman" w:hAnsi="Times New Roman" w:cs="Times New Roman"/>
            <w:sz w:val="24"/>
            <w:szCs w:val="24"/>
          </w:rPr>
          <w:instrText xml:space="preserve"> PAGE   \* MERGEFORMAT </w:instrText>
        </w:r>
        <w:r w:rsidRPr="00D33ACE">
          <w:rPr>
            <w:rFonts w:ascii="Times New Roman" w:hAnsi="Times New Roman" w:cs="Times New Roman"/>
            <w:sz w:val="24"/>
            <w:szCs w:val="24"/>
          </w:rPr>
          <w:fldChar w:fldCharType="separate"/>
        </w:r>
        <w:r w:rsidR="009248FC">
          <w:rPr>
            <w:rFonts w:ascii="Times New Roman" w:hAnsi="Times New Roman" w:cs="Times New Roman"/>
            <w:noProof/>
            <w:sz w:val="24"/>
            <w:szCs w:val="24"/>
          </w:rPr>
          <w:t>1</w:t>
        </w:r>
        <w:r w:rsidRPr="00D33ACE">
          <w:rPr>
            <w:rFonts w:ascii="Times New Roman" w:hAnsi="Times New Roman" w:cs="Times New Roman"/>
            <w:sz w:val="24"/>
            <w:szCs w:val="24"/>
          </w:rPr>
          <w:fldChar w:fldCharType="end"/>
        </w:r>
      </w:p>
    </w:sdtContent>
  </w:sdt>
  <w:p w14:paraId="3A01735F" w14:textId="77777777" w:rsidR="005C1FC7" w:rsidRDefault="005C1F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D3"/>
    <w:rsid w:val="000767CF"/>
    <w:rsid w:val="000A0A1B"/>
    <w:rsid w:val="000D53E4"/>
    <w:rsid w:val="00113D03"/>
    <w:rsid w:val="00202D56"/>
    <w:rsid w:val="00344F51"/>
    <w:rsid w:val="003569DE"/>
    <w:rsid w:val="00382470"/>
    <w:rsid w:val="003D6694"/>
    <w:rsid w:val="004A046D"/>
    <w:rsid w:val="004D219B"/>
    <w:rsid w:val="004F50AB"/>
    <w:rsid w:val="005008F2"/>
    <w:rsid w:val="005162AA"/>
    <w:rsid w:val="00553816"/>
    <w:rsid w:val="005623EA"/>
    <w:rsid w:val="005C1FC7"/>
    <w:rsid w:val="00695924"/>
    <w:rsid w:val="007C0846"/>
    <w:rsid w:val="007E293F"/>
    <w:rsid w:val="00923D99"/>
    <w:rsid w:val="009248FC"/>
    <w:rsid w:val="009A7D58"/>
    <w:rsid w:val="00A0363A"/>
    <w:rsid w:val="00A53F92"/>
    <w:rsid w:val="00AD7B25"/>
    <w:rsid w:val="00B509DB"/>
    <w:rsid w:val="00B86373"/>
    <w:rsid w:val="00B948A2"/>
    <w:rsid w:val="00B965D3"/>
    <w:rsid w:val="00C41828"/>
    <w:rsid w:val="00C51FC4"/>
    <w:rsid w:val="00C7624E"/>
    <w:rsid w:val="00C94C38"/>
    <w:rsid w:val="00CA5010"/>
    <w:rsid w:val="00CD08FD"/>
    <w:rsid w:val="00CE128C"/>
    <w:rsid w:val="00D21A20"/>
    <w:rsid w:val="00D26C9E"/>
    <w:rsid w:val="00D57233"/>
    <w:rsid w:val="00DC70A9"/>
    <w:rsid w:val="00E54B27"/>
    <w:rsid w:val="00E876AE"/>
    <w:rsid w:val="00FA2953"/>
    <w:rsid w:val="00FB37ED"/>
    <w:rsid w:val="00FC2B39"/>
    <w:rsid w:val="00FF6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CEBB2"/>
  <w15:docId w15:val="{3F26837B-C5AC-48AA-A6F1-285951E59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0AB"/>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4F50AB"/>
    <w:pPr>
      <w:tabs>
        <w:tab w:val="center" w:pos="4680"/>
        <w:tab w:val="right" w:pos="9360"/>
      </w:tabs>
      <w:spacing w:line="240" w:lineRule="auto"/>
    </w:pPr>
  </w:style>
  <w:style w:type="character" w:customStyle="1" w:styleId="HeaderChar">
    <w:name w:val="Header Char"/>
    <w:basedOn w:val="DefaultParagraphFont"/>
    <w:link w:val="Header"/>
    <w:uiPriority w:val="99"/>
    <w:rsid w:val="004F50AB"/>
  </w:style>
  <w:style w:type="paragraph" w:styleId="FootnoteText">
    <w:name w:val="footnote text"/>
    <w:basedOn w:val="Normal"/>
    <w:link w:val="FootnoteTextChar"/>
    <w:uiPriority w:val="99"/>
    <w:semiHidden/>
    <w:unhideWhenUsed/>
    <w:rsid w:val="004F50AB"/>
    <w:pPr>
      <w:spacing w:line="240" w:lineRule="auto"/>
    </w:pPr>
    <w:rPr>
      <w:sz w:val="20"/>
      <w:szCs w:val="20"/>
    </w:rPr>
  </w:style>
  <w:style w:type="character" w:customStyle="1" w:styleId="FootnoteTextChar">
    <w:name w:val="Footnote Text Char"/>
    <w:basedOn w:val="DefaultParagraphFont"/>
    <w:link w:val="FootnoteText"/>
    <w:uiPriority w:val="99"/>
    <w:semiHidden/>
    <w:rsid w:val="004F50AB"/>
    <w:rPr>
      <w:sz w:val="20"/>
      <w:szCs w:val="20"/>
    </w:rPr>
  </w:style>
  <w:style w:type="character" w:styleId="FootnoteReference">
    <w:name w:val="footnote reference"/>
    <w:basedOn w:val="DefaultParagraphFont"/>
    <w:uiPriority w:val="99"/>
    <w:semiHidden/>
    <w:unhideWhenUsed/>
    <w:rsid w:val="004F50AB"/>
    <w:rPr>
      <w:vertAlign w:val="superscript"/>
    </w:rPr>
  </w:style>
  <w:style w:type="paragraph" w:styleId="BalloonText">
    <w:name w:val="Balloon Text"/>
    <w:basedOn w:val="Normal"/>
    <w:link w:val="BalloonTextChar"/>
    <w:uiPriority w:val="99"/>
    <w:semiHidden/>
    <w:unhideWhenUsed/>
    <w:rsid w:val="009A7D5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D58"/>
    <w:rPr>
      <w:rFonts w:ascii="Tahoma" w:hAnsi="Tahoma" w:cs="Tahoma"/>
      <w:sz w:val="16"/>
      <w:szCs w:val="16"/>
    </w:rPr>
  </w:style>
  <w:style w:type="paragraph" w:styleId="NormalWeb">
    <w:name w:val="Normal (Web)"/>
    <w:basedOn w:val="Normal"/>
    <w:uiPriority w:val="99"/>
    <w:semiHidden/>
    <w:unhideWhenUsed/>
    <w:rsid w:val="005C1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09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533C5-72A7-480B-8D1D-05D381809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Donkin</dc:creator>
  <cp:lastModifiedBy>Emma Donkin</cp:lastModifiedBy>
  <cp:revision>4</cp:revision>
  <dcterms:created xsi:type="dcterms:W3CDTF">2021-01-22T23:03:00Z</dcterms:created>
  <dcterms:modified xsi:type="dcterms:W3CDTF">2021-01-22T23:04:00Z</dcterms:modified>
</cp:coreProperties>
</file>